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B60" w:rsidRPr="002F4DB0" w:rsidRDefault="00AA0B60" w:rsidP="00AA0B60">
      <w:pPr>
        <w:pStyle w:val="Heading1"/>
        <w:jc w:val="center"/>
        <w:rPr>
          <w:rFonts w:ascii="Bell MT" w:hAnsi="Bell MT"/>
          <w:sz w:val="32"/>
          <w:szCs w:val="32"/>
        </w:rPr>
      </w:pPr>
      <w:r w:rsidRPr="002F4DB0">
        <w:rPr>
          <w:rStyle w:val="Strong"/>
          <w:rFonts w:ascii="Bell MT" w:hAnsi="Bell MT"/>
          <w:b/>
          <w:bCs/>
          <w:sz w:val="32"/>
          <w:szCs w:val="32"/>
        </w:rPr>
        <w:t>Intaspordia Digital Learning Policy and Reference Guide</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1. Foundational Commitment: Digital Learning as a Developmental Imperative</w:t>
      </w:r>
    </w:p>
    <w:p w:rsidR="00AA0B60" w:rsidRPr="002F4DB0" w:rsidRDefault="00AA0B60" w:rsidP="00AA0B60">
      <w:pPr>
        <w:pStyle w:val="NormalWeb"/>
        <w:rPr>
          <w:rFonts w:ascii="Bell MT" w:hAnsi="Bell MT"/>
        </w:rPr>
      </w:pPr>
      <w:r w:rsidRPr="002F4DB0">
        <w:rPr>
          <w:rFonts w:ascii="Bell MT" w:hAnsi="Bell MT"/>
        </w:rPr>
        <w:t xml:space="preserve">At Intaspordia Schools, digital learning is not optional, decorative, or supplementary. It is </w:t>
      </w:r>
      <w:r w:rsidRPr="00AE5219">
        <w:rPr>
          <w:rFonts w:ascii="Bell MT" w:hAnsi="Bell MT"/>
          <w:b/>
        </w:rPr>
        <w:t xml:space="preserve">a developmental requirement </w:t>
      </w:r>
      <w:r w:rsidRPr="002F4DB0">
        <w:rPr>
          <w:rFonts w:ascii="Bell MT" w:hAnsi="Bell MT"/>
        </w:rPr>
        <w:t>for</w:t>
      </w:r>
      <w:r w:rsidR="008D446D">
        <w:rPr>
          <w:rFonts w:ascii="Bell MT" w:hAnsi="Bell MT"/>
        </w:rPr>
        <w:t xml:space="preserve"> children growing up in a digital ontology, </w:t>
      </w:r>
      <w:r w:rsidRPr="002F4DB0">
        <w:rPr>
          <w:rFonts w:ascii="Bell MT" w:hAnsi="Bell MT"/>
        </w:rPr>
        <w:t xml:space="preserve">defined by networks, adaptive systems, and dynamic information flows. Our responsibility is to ensure that every learner acquires </w:t>
      </w:r>
      <w:r w:rsidRPr="00AE5219">
        <w:rPr>
          <w:rFonts w:ascii="Bell MT" w:hAnsi="Bell MT"/>
          <w:b/>
        </w:rPr>
        <w:t>native digital cognition</w:t>
      </w:r>
      <w:r w:rsidRPr="002F4DB0">
        <w:rPr>
          <w:rFonts w:ascii="Bell MT" w:hAnsi="Bell MT"/>
        </w:rPr>
        <w:t xml:space="preserve"> — the ability to think, explore, and solve problems with the </w:t>
      </w:r>
      <w:r w:rsidR="008D446D">
        <w:rPr>
          <w:rFonts w:ascii="Bell MT" w:hAnsi="Bell MT"/>
        </w:rPr>
        <w:t xml:space="preserve">digital </w:t>
      </w:r>
      <w:r w:rsidRPr="002F4DB0">
        <w:rPr>
          <w:rFonts w:ascii="Bell MT" w:hAnsi="Bell MT"/>
        </w:rPr>
        <w:t>fluency demanded by a 21st-century knowledge economy.</w:t>
      </w:r>
    </w:p>
    <w:p w:rsidR="00AA0B60" w:rsidRPr="002F4DB0" w:rsidRDefault="00AE5219" w:rsidP="00AA0B60">
      <w:pPr>
        <w:pStyle w:val="NormalWeb"/>
        <w:rPr>
          <w:rFonts w:ascii="Bell MT" w:hAnsi="Bell MT"/>
        </w:rPr>
      </w:pPr>
      <w:r>
        <w:rPr>
          <w:rFonts w:ascii="Bell MT" w:hAnsi="Bell MT"/>
        </w:rPr>
        <w:t xml:space="preserve">We </w:t>
      </w:r>
      <w:r w:rsidR="00471E49">
        <w:rPr>
          <w:rFonts w:ascii="Bell MT" w:hAnsi="Bell MT"/>
        </w:rPr>
        <w:t xml:space="preserve">have </w:t>
      </w:r>
      <w:r>
        <w:rPr>
          <w:rFonts w:ascii="Bell MT" w:hAnsi="Bell MT"/>
        </w:rPr>
        <w:t>therefore adopt</w:t>
      </w:r>
      <w:r w:rsidR="00471E49">
        <w:rPr>
          <w:rFonts w:ascii="Bell MT" w:hAnsi="Bell MT"/>
        </w:rPr>
        <w:t>ed</w:t>
      </w:r>
      <w:r w:rsidR="00AA0B60" w:rsidRPr="002F4DB0">
        <w:rPr>
          <w:rFonts w:ascii="Bell MT" w:hAnsi="Bell MT"/>
        </w:rPr>
        <w:t xml:space="preserve"> advanced educational technologies not as gadgets, but as structural components of a </w:t>
      </w:r>
      <w:r w:rsidR="00AA0B60" w:rsidRPr="00AE5219">
        <w:rPr>
          <w:rFonts w:ascii="Bell MT" w:hAnsi="Bell MT"/>
          <w:b/>
        </w:rPr>
        <w:t>redesigned learning ecology</w:t>
      </w:r>
      <w:r w:rsidR="00AA0B60" w:rsidRPr="002F4DB0">
        <w:rPr>
          <w:rFonts w:ascii="Bell MT" w:hAnsi="Bell MT"/>
        </w:rPr>
        <w:t>. Our aim is to cultivate learners who can navigate, contribute to, a</w:t>
      </w:r>
      <w:r w:rsidR="00471E49">
        <w:rPr>
          <w:rFonts w:ascii="Bell MT" w:hAnsi="Bell MT"/>
        </w:rPr>
        <w:t>nd create within an inescapably</w:t>
      </w:r>
      <w:r w:rsidR="00AA0B60" w:rsidRPr="002F4DB0">
        <w:rPr>
          <w:rFonts w:ascii="Bell MT" w:hAnsi="Bell MT"/>
        </w:rPr>
        <w:t xml:space="preserve"> digital and interconnected world.</w:t>
      </w:r>
    </w:p>
    <w:p w:rsidR="00AA0B60" w:rsidRPr="002F4DB0" w:rsidRDefault="00F61CC3" w:rsidP="00AA0B60">
      <w:pPr>
        <w:rPr>
          <w:rFonts w:ascii="Bell MT" w:hAnsi="Bell MT"/>
          <w:sz w:val="24"/>
          <w:szCs w:val="24"/>
        </w:rPr>
      </w:pPr>
      <w:r>
        <w:rPr>
          <w:rFonts w:ascii="Bell MT" w:hAnsi="Bell MT"/>
          <w:sz w:val="24"/>
          <w:szCs w:val="24"/>
        </w:rPr>
        <w:pict>
          <v:rect id="_x0000_i1025"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 xml:space="preserve">2. </w:t>
      </w:r>
      <w:proofErr w:type="gramStart"/>
      <w:r w:rsidRPr="002F4DB0">
        <w:rPr>
          <w:rStyle w:val="Strong"/>
          <w:rFonts w:ascii="Bell MT" w:hAnsi="Bell MT"/>
          <w:b/>
          <w:bCs/>
          <w:sz w:val="24"/>
          <w:szCs w:val="24"/>
        </w:rPr>
        <w:t>Beyond</w:t>
      </w:r>
      <w:proofErr w:type="gramEnd"/>
      <w:r w:rsidRPr="002F4DB0">
        <w:rPr>
          <w:rStyle w:val="Strong"/>
          <w:rFonts w:ascii="Bell MT" w:hAnsi="Bell MT"/>
          <w:b/>
          <w:bCs/>
          <w:sz w:val="24"/>
          <w:szCs w:val="24"/>
        </w:rPr>
        <w:t xml:space="preserve"> Gadgetry: Redesigning the Learning Ecology</w:t>
      </w:r>
    </w:p>
    <w:p w:rsidR="00AA0B60" w:rsidRPr="002F4DB0" w:rsidRDefault="00AA0B60" w:rsidP="00AA0B60">
      <w:pPr>
        <w:pStyle w:val="NormalWeb"/>
        <w:rPr>
          <w:rFonts w:ascii="Bell MT" w:hAnsi="Bell MT"/>
        </w:rPr>
      </w:pPr>
      <w:r w:rsidRPr="002F4DB0">
        <w:rPr>
          <w:rFonts w:ascii="Bell MT" w:hAnsi="Bell MT"/>
        </w:rPr>
        <w:t xml:space="preserve">Our uniqueness does not lie in devices — anyone can buy hardware. What differentiates Intaspordia is our </w:t>
      </w:r>
      <w:r w:rsidRPr="00AE5219">
        <w:rPr>
          <w:rFonts w:ascii="Bell MT" w:hAnsi="Bell MT"/>
          <w:b/>
        </w:rPr>
        <w:t>redesign of the entire learning ecology</w:t>
      </w:r>
      <w:r w:rsidRPr="002F4DB0">
        <w:rPr>
          <w:rFonts w:ascii="Bell MT" w:hAnsi="Bell MT"/>
        </w:rPr>
        <w:t>. Every element of the learning environment — from spatial layo</w:t>
      </w:r>
      <w:r w:rsidR="00471E49">
        <w:rPr>
          <w:rFonts w:ascii="Bell MT" w:hAnsi="Bell MT"/>
        </w:rPr>
        <w:t xml:space="preserve">ut to pacing, from operational systems </w:t>
      </w:r>
      <w:proofErr w:type="gramStart"/>
      <w:r w:rsidR="00471E49">
        <w:rPr>
          <w:rFonts w:ascii="Bell MT" w:hAnsi="Bell MT"/>
        </w:rPr>
        <w:t>And</w:t>
      </w:r>
      <w:proofErr w:type="gramEnd"/>
      <w:r w:rsidRPr="002F4DB0">
        <w:rPr>
          <w:rFonts w:ascii="Bell MT" w:hAnsi="Bell MT"/>
        </w:rPr>
        <w:t xml:space="preserve"> structures to teacher roles — is engineered to reflect the </w:t>
      </w:r>
      <w:r w:rsidRPr="00AE5219">
        <w:rPr>
          <w:rFonts w:ascii="Bell MT" w:hAnsi="Bell MT"/>
          <w:b/>
        </w:rPr>
        <w:t>digital ontology</w:t>
      </w:r>
      <w:r w:rsidRPr="002F4DB0">
        <w:rPr>
          <w:rFonts w:ascii="Bell MT" w:hAnsi="Bell MT"/>
        </w:rPr>
        <w:t xml:space="preserve"> children inhabit.</w:t>
      </w:r>
    </w:p>
    <w:p w:rsidR="00AA0B60" w:rsidRPr="002F4DB0" w:rsidRDefault="00AA0B60" w:rsidP="00AA0B60">
      <w:pPr>
        <w:pStyle w:val="NormalWeb"/>
        <w:rPr>
          <w:rFonts w:ascii="Bell MT" w:hAnsi="Bell MT"/>
        </w:rPr>
      </w:pPr>
      <w:r w:rsidRPr="002F4DB0">
        <w:rPr>
          <w:rFonts w:ascii="Bell MT" w:hAnsi="Bell MT"/>
        </w:rPr>
        <w:t xml:space="preserve">While most schools place devices into analogue classrooms and call it innovation, we build </w:t>
      </w:r>
      <w:r w:rsidR="00471E49">
        <w:rPr>
          <w:rFonts w:ascii="Bell MT" w:hAnsi="Bell MT"/>
          <w:b/>
        </w:rPr>
        <w:t>a digital pedagogical ecology</w:t>
      </w:r>
      <w:r w:rsidRPr="002F4DB0">
        <w:rPr>
          <w:rFonts w:ascii="Bell MT" w:hAnsi="Bell MT"/>
        </w:rPr>
        <w:t xml:space="preserve"> where fluency arises naturally from the environment itself. Students do not simply use technology; they learn to think </w:t>
      </w:r>
      <w:r w:rsidR="00471E49">
        <w:rPr>
          <w:rFonts w:ascii="Bell MT" w:hAnsi="Bell MT"/>
        </w:rPr>
        <w:t xml:space="preserve">and engage </w:t>
      </w:r>
      <w:r w:rsidRPr="002F4DB0">
        <w:rPr>
          <w:rFonts w:ascii="Bell MT" w:hAnsi="Bell MT"/>
        </w:rPr>
        <w:t>digitally — natively, confidently, and adaptively.</w:t>
      </w:r>
    </w:p>
    <w:p w:rsidR="00AA0B60" w:rsidRPr="002F4DB0" w:rsidRDefault="00F61CC3" w:rsidP="00AA0B60">
      <w:pPr>
        <w:rPr>
          <w:rFonts w:ascii="Bell MT" w:hAnsi="Bell MT"/>
          <w:sz w:val="24"/>
          <w:szCs w:val="24"/>
        </w:rPr>
      </w:pPr>
      <w:r>
        <w:rPr>
          <w:rFonts w:ascii="Bell MT" w:hAnsi="Bell MT"/>
          <w:sz w:val="24"/>
          <w:szCs w:val="24"/>
        </w:rPr>
        <w:pict>
          <v:rect id="_x0000_i1026" style="width:0;height:1.5pt" o:hralign="center" o:hrstd="t" o:hr="t" fillcolor="#a0a0a0" stroked="f"/>
        </w:pict>
      </w:r>
    </w:p>
    <w:p w:rsidR="001F6FCD" w:rsidRDefault="001F6FCD" w:rsidP="00AA0B60">
      <w:pPr>
        <w:pStyle w:val="Heading2"/>
        <w:rPr>
          <w:rStyle w:val="Strong"/>
          <w:rFonts w:ascii="Bell MT" w:hAnsi="Bell MT"/>
          <w:b/>
          <w:bCs/>
          <w:sz w:val="24"/>
          <w:szCs w:val="24"/>
        </w:rPr>
      </w:pPr>
    </w:p>
    <w:p w:rsidR="00062978" w:rsidRPr="00062978" w:rsidRDefault="00062978" w:rsidP="00062978"/>
    <w:p w:rsidR="001F6FCD" w:rsidRPr="001F6FCD" w:rsidRDefault="001F6FCD" w:rsidP="001F6FCD"/>
    <w:p w:rsidR="001F6FCD" w:rsidRDefault="001F6FCD" w:rsidP="00AA0B60">
      <w:pPr>
        <w:pStyle w:val="Heading2"/>
        <w:rPr>
          <w:rStyle w:val="Strong"/>
          <w:rFonts w:ascii="Bell MT" w:hAnsi="Bell MT"/>
          <w:b/>
          <w:bCs/>
          <w:sz w:val="24"/>
          <w:szCs w:val="24"/>
        </w:rPr>
      </w:pPr>
    </w:p>
    <w:p w:rsidR="001F6FCD" w:rsidRPr="001F6FCD" w:rsidRDefault="001F6FCD" w:rsidP="001F6FCD"/>
    <w:p w:rsidR="001F6FCD" w:rsidRDefault="001F6FCD" w:rsidP="00AA0B60">
      <w:pPr>
        <w:pStyle w:val="Heading2"/>
        <w:rPr>
          <w:rStyle w:val="Strong"/>
          <w:rFonts w:ascii="Bell MT" w:hAnsi="Bell MT"/>
          <w:b/>
          <w:bCs/>
          <w:sz w:val="24"/>
          <w:szCs w:val="24"/>
        </w:rPr>
      </w:pPr>
    </w:p>
    <w:p w:rsidR="001F6FCD" w:rsidRDefault="001F6FCD" w:rsidP="001F6FCD"/>
    <w:p w:rsidR="001F6FCD" w:rsidRPr="001F6FCD" w:rsidRDefault="001F6FCD" w:rsidP="001F6FCD"/>
    <w:p w:rsidR="00AA0B60" w:rsidRPr="002F4DB0" w:rsidRDefault="00257194" w:rsidP="00AA0B60">
      <w:pPr>
        <w:pStyle w:val="Heading2"/>
        <w:rPr>
          <w:rFonts w:ascii="Bell MT" w:hAnsi="Bell MT"/>
          <w:sz w:val="24"/>
          <w:szCs w:val="24"/>
        </w:rPr>
      </w:pPr>
      <w:r>
        <w:rPr>
          <w:rStyle w:val="Strong"/>
          <w:rFonts w:ascii="Bell MT" w:hAnsi="Bell MT"/>
          <w:b/>
          <w:bCs/>
          <w:sz w:val="24"/>
          <w:szCs w:val="24"/>
        </w:rPr>
        <w:lastRenderedPageBreak/>
        <w:t>3. Digital Learning Ecology</w:t>
      </w:r>
    </w:p>
    <w:p w:rsidR="00257194" w:rsidRPr="00257194" w:rsidRDefault="00257194" w:rsidP="003D296D">
      <w:pPr>
        <w:pStyle w:val="NormalWeb"/>
        <w:spacing w:line="276" w:lineRule="auto"/>
        <w:rPr>
          <w:rStyle w:val="Strong"/>
          <w:rFonts w:ascii="Bell MT" w:hAnsi="Bell MT"/>
          <w:b w:val="0"/>
        </w:rPr>
      </w:pPr>
      <w:r w:rsidRPr="00257194">
        <w:rPr>
          <w:rStyle w:val="Strong"/>
          <w:rFonts w:ascii="Bell MT" w:hAnsi="Bell MT"/>
          <w:b w:val="0"/>
        </w:rPr>
        <w:t xml:space="preserve">In order to mainstream Digital Learning, there is need to </w:t>
      </w:r>
      <w:proofErr w:type="spellStart"/>
      <w:r w:rsidRPr="00257194">
        <w:rPr>
          <w:rStyle w:val="Strong"/>
          <w:rFonts w:ascii="Bell MT" w:hAnsi="Bell MT"/>
          <w:b w:val="0"/>
        </w:rPr>
        <w:t>revice</w:t>
      </w:r>
      <w:proofErr w:type="spellEnd"/>
      <w:r w:rsidRPr="00257194">
        <w:rPr>
          <w:rStyle w:val="Strong"/>
          <w:rFonts w:ascii="Bell MT" w:hAnsi="Bell MT"/>
          <w:b w:val="0"/>
        </w:rPr>
        <w:t xml:space="preserve"> the structures </w:t>
      </w:r>
      <w:r w:rsidR="00471E49">
        <w:rPr>
          <w:rStyle w:val="Strong"/>
          <w:rFonts w:ascii="Bell MT" w:hAnsi="Bell MT"/>
          <w:b w:val="0"/>
        </w:rPr>
        <w:t xml:space="preserve">and </w:t>
      </w:r>
      <w:r w:rsidRPr="00257194">
        <w:rPr>
          <w:rStyle w:val="Strong"/>
          <w:rFonts w:ascii="Bell MT" w:hAnsi="Bell MT"/>
          <w:b w:val="0"/>
        </w:rPr>
        <w:t>protocols of the traditional analogue ecology, to effectively and seamlessly domicile Digital Learning through an appropri</w:t>
      </w:r>
      <w:r w:rsidR="003D296D">
        <w:rPr>
          <w:rStyle w:val="Strong"/>
          <w:rFonts w:ascii="Bell MT" w:hAnsi="Bell MT"/>
          <w:b w:val="0"/>
        </w:rPr>
        <w:t xml:space="preserve">ate Digital Learning Ecology. </w:t>
      </w:r>
    </w:p>
    <w:p w:rsidR="00257194" w:rsidRPr="00257194" w:rsidRDefault="00257194" w:rsidP="00257194">
      <w:pPr>
        <w:pStyle w:val="NormalWeb"/>
        <w:rPr>
          <w:rStyle w:val="Strong"/>
          <w:rFonts w:ascii="Bell MT" w:hAnsi="Bell MT"/>
        </w:rPr>
      </w:pPr>
      <w:r w:rsidRPr="00257194">
        <w:rPr>
          <w:rStyle w:val="Strong"/>
          <w:rFonts w:ascii="Bell MT" w:hAnsi="Bell MT"/>
        </w:rPr>
        <w:t>What We Do</w:t>
      </w:r>
    </w:p>
    <w:p w:rsidR="00257194" w:rsidRPr="00257194" w:rsidRDefault="00257194" w:rsidP="003D296D">
      <w:pPr>
        <w:pStyle w:val="NormalWeb"/>
        <w:spacing w:line="276" w:lineRule="auto"/>
        <w:rPr>
          <w:rStyle w:val="Strong"/>
          <w:rFonts w:ascii="Bell MT" w:hAnsi="Bell MT"/>
          <w:b w:val="0"/>
        </w:rPr>
      </w:pPr>
      <w:r w:rsidRPr="00257194">
        <w:rPr>
          <w:rStyle w:val="Strong"/>
          <w:rFonts w:ascii="Bell MT" w:hAnsi="Bell MT"/>
          <w:b w:val="0"/>
        </w:rPr>
        <w:t>Intaspordia domiciles all educational technology within a digital learning ecology des</w:t>
      </w:r>
      <w:r w:rsidR="00471E49">
        <w:rPr>
          <w:rStyle w:val="Strong"/>
          <w:rFonts w:ascii="Bell MT" w:hAnsi="Bell MT"/>
          <w:b w:val="0"/>
        </w:rPr>
        <w:t>igned for personalized, adaptive, learner-</w:t>
      </w:r>
      <w:r w:rsidRPr="00257194">
        <w:rPr>
          <w:rStyle w:val="Strong"/>
          <w:rFonts w:ascii="Bell MT" w:hAnsi="Bell MT"/>
          <w:b w:val="0"/>
        </w:rPr>
        <w:t xml:space="preserve">led cognition. The school removes analogue systems of control such as bells, rigid timetables, fixed sitting positions, designated classrooms, and standardized lesson sequences. </w:t>
      </w:r>
      <w:r w:rsidR="00471E49">
        <w:rPr>
          <w:rStyle w:val="Strong"/>
          <w:rFonts w:ascii="Bell MT" w:hAnsi="Bell MT"/>
          <w:b w:val="0"/>
        </w:rPr>
        <w:t xml:space="preserve">We use </w:t>
      </w:r>
      <w:r w:rsidRPr="00257194">
        <w:rPr>
          <w:rStyle w:val="Strong"/>
          <w:rFonts w:ascii="Bell MT" w:hAnsi="Bell MT"/>
          <w:b w:val="0"/>
        </w:rPr>
        <w:t>Digital platforms and</w:t>
      </w:r>
      <w:r w:rsidR="00471E49">
        <w:rPr>
          <w:rStyle w:val="Strong"/>
          <w:rFonts w:ascii="Bell MT" w:hAnsi="Bell MT"/>
          <w:b w:val="0"/>
        </w:rPr>
        <w:t xml:space="preserve"> adaptive learning apps</w:t>
      </w:r>
      <w:r w:rsidRPr="00257194">
        <w:rPr>
          <w:rStyle w:val="Strong"/>
          <w:rFonts w:ascii="Bell MT" w:hAnsi="Bell MT"/>
          <w:b w:val="0"/>
        </w:rPr>
        <w:t xml:space="preserve"> for nav</w:t>
      </w:r>
      <w:r w:rsidR="00471E49">
        <w:rPr>
          <w:rStyle w:val="Strong"/>
          <w:rFonts w:ascii="Bell MT" w:hAnsi="Bell MT"/>
          <w:b w:val="0"/>
        </w:rPr>
        <w:t>igation across content, learning</w:t>
      </w:r>
      <w:r w:rsidRPr="00257194">
        <w:rPr>
          <w:rStyle w:val="Strong"/>
          <w:rFonts w:ascii="Bell MT" w:hAnsi="Bell MT"/>
          <w:b w:val="0"/>
        </w:rPr>
        <w:t>, collab</w:t>
      </w:r>
      <w:r w:rsidR="00471E49">
        <w:rPr>
          <w:rStyle w:val="Strong"/>
          <w:rFonts w:ascii="Bell MT" w:hAnsi="Bell MT"/>
          <w:b w:val="0"/>
        </w:rPr>
        <w:t xml:space="preserve">oration, and adaptive </w:t>
      </w:r>
      <w:proofErr w:type="spellStart"/>
      <w:r w:rsidR="00471E49">
        <w:rPr>
          <w:rStyle w:val="Strong"/>
          <w:rFonts w:ascii="Bell MT" w:hAnsi="Bell MT"/>
          <w:b w:val="0"/>
        </w:rPr>
        <w:t>learing</w:t>
      </w:r>
      <w:proofErr w:type="spellEnd"/>
      <w:r w:rsidR="00471E49">
        <w:rPr>
          <w:rStyle w:val="Strong"/>
          <w:rFonts w:ascii="Bell MT" w:hAnsi="Bell MT"/>
          <w:b w:val="0"/>
        </w:rPr>
        <w:t xml:space="preserve"> and assessment</w:t>
      </w:r>
      <w:r w:rsidRPr="00257194">
        <w:rPr>
          <w:rStyle w:val="Strong"/>
          <w:rFonts w:ascii="Bell MT" w:hAnsi="Bell MT"/>
          <w:b w:val="0"/>
        </w:rPr>
        <w:t xml:space="preserve"> rather than for “classroom” group synchronization. Teachers function as guides, mentors, and coaches who support individual pathways and pace.</w:t>
      </w:r>
    </w:p>
    <w:p w:rsidR="00257194" w:rsidRPr="00257194" w:rsidRDefault="00257194" w:rsidP="00257194">
      <w:pPr>
        <w:pStyle w:val="NormalWeb"/>
        <w:rPr>
          <w:rStyle w:val="Strong"/>
          <w:rFonts w:ascii="Bell MT" w:hAnsi="Bell MT"/>
        </w:rPr>
      </w:pPr>
      <w:r w:rsidRPr="00257194">
        <w:rPr>
          <w:rStyle w:val="Strong"/>
          <w:rFonts w:ascii="Bell MT" w:hAnsi="Bell MT"/>
        </w:rPr>
        <w:t xml:space="preserve">Why We Do It </w:t>
      </w:r>
    </w:p>
    <w:p w:rsidR="00257194" w:rsidRPr="00257194" w:rsidRDefault="00471E49" w:rsidP="003D296D">
      <w:pPr>
        <w:pStyle w:val="NormalWeb"/>
        <w:spacing w:line="276" w:lineRule="auto"/>
        <w:rPr>
          <w:rStyle w:val="Strong"/>
          <w:rFonts w:ascii="Bell MT" w:hAnsi="Bell MT"/>
          <w:b w:val="0"/>
        </w:rPr>
      </w:pPr>
      <w:r>
        <w:rPr>
          <w:rStyle w:val="Strong"/>
          <w:rFonts w:ascii="Bell MT" w:hAnsi="Bell MT"/>
          <w:b w:val="0"/>
        </w:rPr>
        <w:t>Conventional schools a</w:t>
      </w:r>
      <w:r w:rsidR="00257194" w:rsidRPr="00257194">
        <w:rPr>
          <w:rStyle w:val="Strong"/>
          <w:rFonts w:ascii="Bell MT" w:hAnsi="Bell MT"/>
          <w:b w:val="0"/>
        </w:rPr>
        <w:t xml:space="preserve">re architected for management of groups through an analogue learning ecology. They are characterized by linear sequencing of knowledge, uniform whole class pace, procedural rehearsal, and teacher direction of attention and movement. Introducing digital tools into that architecture reduces platforms to instruments for group </w:t>
      </w:r>
      <w:r w:rsidRPr="00257194">
        <w:rPr>
          <w:rStyle w:val="Strong"/>
          <w:rFonts w:ascii="Bell MT" w:hAnsi="Bell MT"/>
          <w:b w:val="0"/>
        </w:rPr>
        <w:t>synchronization</w:t>
      </w:r>
      <w:r w:rsidR="00257194" w:rsidRPr="00257194">
        <w:rPr>
          <w:rStyle w:val="Strong"/>
          <w:rFonts w:ascii="Bell MT" w:hAnsi="Bell MT"/>
          <w:b w:val="0"/>
        </w:rPr>
        <w:t xml:space="preserve"> and </w:t>
      </w:r>
      <w:r w:rsidRPr="00257194">
        <w:rPr>
          <w:rStyle w:val="Strong"/>
          <w:rFonts w:ascii="Bell MT" w:hAnsi="Bell MT"/>
          <w:b w:val="0"/>
        </w:rPr>
        <w:t>behavior</w:t>
      </w:r>
      <w:r w:rsidR="00257194" w:rsidRPr="00257194">
        <w:rPr>
          <w:rStyle w:val="Strong"/>
          <w:rFonts w:ascii="Bell MT" w:hAnsi="Bell MT"/>
          <w:b w:val="0"/>
        </w:rPr>
        <w:t xml:space="preserve"> control, limiting the cognitive affordances of technology. Research on effective Ed tech implementation demonstrates that digital learning requires networked navigation across content, adaptive pacing responsive to individual readiness, multimodal engagement, and open, constructive tasks. </w:t>
      </w:r>
      <w:proofErr w:type="spellStart"/>
      <w:r w:rsidR="00257194" w:rsidRPr="00257194">
        <w:rPr>
          <w:rStyle w:val="Strong"/>
          <w:rFonts w:ascii="Bell MT" w:hAnsi="Bell MT"/>
          <w:b w:val="0"/>
        </w:rPr>
        <w:t>Intaspordia’s</w:t>
      </w:r>
      <w:proofErr w:type="spellEnd"/>
      <w:r w:rsidR="00257194" w:rsidRPr="00257194">
        <w:rPr>
          <w:rStyle w:val="Strong"/>
          <w:rFonts w:ascii="Bell MT" w:hAnsi="Bell MT"/>
          <w:b w:val="0"/>
        </w:rPr>
        <w:t xml:space="preserve"> policy therefore redesigns the learning ecology first so that technology expands learner agency, supports personalized pathwa</w:t>
      </w:r>
      <w:r>
        <w:rPr>
          <w:rStyle w:val="Strong"/>
          <w:rFonts w:ascii="Bell MT" w:hAnsi="Bell MT"/>
          <w:b w:val="0"/>
        </w:rPr>
        <w:t>ys, and develops higher order cognitive skill son Bloom’s Taxonomy.</w:t>
      </w:r>
    </w:p>
    <w:p w:rsidR="00257194" w:rsidRPr="00257194" w:rsidRDefault="00257194" w:rsidP="003D296D">
      <w:pPr>
        <w:pStyle w:val="NormalWeb"/>
        <w:spacing w:before="0" w:beforeAutospacing="0" w:after="0" w:afterAutospacing="0" w:line="276" w:lineRule="auto"/>
        <w:rPr>
          <w:rStyle w:val="Strong"/>
          <w:rFonts w:ascii="Bell MT" w:hAnsi="Bell MT"/>
        </w:rPr>
      </w:pPr>
      <w:r w:rsidRPr="00257194">
        <w:rPr>
          <w:rStyle w:val="Strong"/>
          <w:rFonts w:ascii="Bell MT" w:hAnsi="Bell MT"/>
        </w:rPr>
        <w:t>How It Looks Like — Learner Experience</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bells dividing thought into fixed periods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rigid whole cla</w:t>
      </w:r>
      <w:r w:rsidR="00471E49">
        <w:rPr>
          <w:rStyle w:val="Strong"/>
          <w:rFonts w:ascii="Bell MT" w:hAnsi="Bell MT"/>
          <w:b w:val="0"/>
        </w:rPr>
        <w:t>ss timetables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compulsory teacher lesson plans dictating sequence</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Movable sitting spaces and open learning zones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xml:space="preserve">• Multimodal inputs: </w:t>
      </w:r>
      <w:r w:rsidR="00471E49">
        <w:rPr>
          <w:rStyle w:val="Strong"/>
          <w:rFonts w:ascii="Bell MT" w:hAnsi="Bell MT"/>
          <w:b w:val="0"/>
        </w:rPr>
        <w:t>learning platforms, Apps,</w:t>
      </w:r>
      <w:r w:rsidR="006C20E4">
        <w:rPr>
          <w:rStyle w:val="Strong"/>
          <w:rFonts w:ascii="Bell MT" w:hAnsi="Bell MT"/>
          <w:b w:val="0"/>
        </w:rPr>
        <w:t xml:space="preserve"> </w:t>
      </w:r>
      <w:r w:rsidRPr="00257194">
        <w:rPr>
          <w:rStyle w:val="Strong"/>
          <w:rFonts w:ascii="Bell MT" w:hAnsi="Bell MT"/>
          <w:b w:val="0"/>
        </w:rPr>
        <w:t>video, audio, simulations, texts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Open, dynamic tasks instead of closed procedures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Learner choice of pace, tool, and product</w:t>
      </w:r>
    </w:p>
    <w:p w:rsid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Teachers supporting adaptation rather than comparison</w:t>
      </w: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Pr="00257194" w:rsidRDefault="005A6A9C" w:rsidP="003D296D">
      <w:pPr>
        <w:pStyle w:val="NormalWeb"/>
        <w:spacing w:before="0" w:beforeAutospacing="0" w:after="0" w:afterAutospacing="0" w:line="276" w:lineRule="auto"/>
        <w:rPr>
          <w:rStyle w:val="Strong"/>
          <w:rFonts w:ascii="Bell MT" w:hAnsi="Bell MT"/>
          <w:b w:val="0"/>
        </w:rPr>
      </w:pPr>
    </w:p>
    <w:tbl>
      <w:tblPr>
        <w:tblW w:w="902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81"/>
        <w:gridCol w:w="1618"/>
        <w:gridCol w:w="1852"/>
        <w:gridCol w:w="1923"/>
        <w:gridCol w:w="1749"/>
      </w:tblGrid>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rsidP="00464FF4">
            <w:pPr>
              <w:jc w:val="center"/>
              <w:rPr>
                <w:rFonts w:ascii="Bell MT" w:hAnsi="Bell MT"/>
                <w:b/>
                <w:bCs/>
                <w:sz w:val="24"/>
                <w:szCs w:val="24"/>
              </w:rPr>
            </w:pPr>
            <w:r w:rsidRPr="00464FF4">
              <w:rPr>
                <w:rStyle w:val="Strong"/>
                <w:rFonts w:ascii="Bell MT" w:hAnsi="Bell MT"/>
              </w:rPr>
              <w:lastRenderedPageBreak/>
              <w:t>Analogue Learning Ecology</w:t>
            </w:r>
          </w:p>
        </w:tc>
        <w:tc>
          <w:tcPr>
            <w:tcW w:w="0" w:type="auto"/>
            <w:shd w:val="clear" w:color="auto" w:fill="EAF1DD" w:themeFill="accent3" w:themeFillTint="33"/>
            <w:vAlign w:val="center"/>
          </w:tcPr>
          <w:p w:rsidR="00464FF4" w:rsidRPr="00464FF4" w:rsidRDefault="00464FF4">
            <w:pPr>
              <w:jc w:val="center"/>
              <w:rPr>
                <w:rFonts w:ascii="Bell MT" w:hAnsi="Bell MT"/>
                <w:b/>
                <w:bCs/>
                <w:sz w:val="24"/>
                <w:szCs w:val="24"/>
              </w:rPr>
            </w:pPr>
            <w:r w:rsidRPr="00464FF4">
              <w:rPr>
                <w:rStyle w:val="Strong"/>
                <w:rFonts w:ascii="Bell MT" w:hAnsi="Bell MT"/>
              </w:rPr>
              <w:t>Type of Student Produced (Analogue Outcome)</w:t>
            </w:r>
          </w:p>
        </w:tc>
        <w:tc>
          <w:tcPr>
            <w:tcW w:w="0" w:type="auto"/>
            <w:shd w:val="clear" w:color="auto" w:fill="FF0000"/>
            <w:vAlign w:val="center"/>
          </w:tcPr>
          <w:p w:rsidR="00464FF4" w:rsidRPr="00464FF4" w:rsidRDefault="00464FF4">
            <w:pPr>
              <w:jc w:val="center"/>
              <w:rPr>
                <w:rFonts w:ascii="Bell MT" w:hAnsi="Bell MT"/>
                <w:b/>
                <w:bCs/>
                <w:sz w:val="24"/>
                <w:szCs w:val="24"/>
              </w:rPr>
            </w:pPr>
            <w:r w:rsidRPr="00464FF4">
              <w:rPr>
                <w:rStyle w:val="Strong"/>
                <w:rFonts w:ascii="Bell MT" w:hAnsi="Bell MT"/>
              </w:rPr>
              <w:t>Prerequisite Operational Shifts (Implied by Contrast)</w:t>
            </w:r>
          </w:p>
        </w:tc>
        <w:tc>
          <w:tcPr>
            <w:tcW w:w="0" w:type="auto"/>
            <w:shd w:val="clear" w:color="auto" w:fill="0070C0"/>
            <w:vAlign w:val="center"/>
          </w:tcPr>
          <w:p w:rsidR="00464FF4" w:rsidRPr="00D32ED3" w:rsidRDefault="00464FF4">
            <w:pPr>
              <w:jc w:val="center"/>
              <w:rPr>
                <w:rFonts w:ascii="Bell MT" w:hAnsi="Bell MT"/>
                <w:b/>
                <w:bCs/>
                <w:color w:val="FFFFFF" w:themeColor="background1"/>
                <w:sz w:val="24"/>
                <w:szCs w:val="24"/>
              </w:rPr>
            </w:pPr>
            <w:r w:rsidRPr="00D32ED3">
              <w:rPr>
                <w:rStyle w:val="Strong"/>
                <w:rFonts w:ascii="Bell MT" w:hAnsi="Bell MT"/>
                <w:color w:val="FFFFFF" w:themeColor="background1"/>
              </w:rPr>
              <w:t>Digital Learning Ecology (Transformed State)</w:t>
            </w:r>
          </w:p>
        </w:tc>
        <w:tc>
          <w:tcPr>
            <w:tcW w:w="0" w:type="auto"/>
            <w:shd w:val="clear" w:color="auto" w:fill="0070C0"/>
            <w:vAlign w:val="center"/>
          </w:tcPr>
          <w:p w:rsidR="00464FF4" w:rsidRPr="00D32ED3" w:rsidRDefault="00464FF4">
            <w:pPr>
              <w:jc w:val="center"/>
              <w:rPr>
                <w:rFonts w:ascii="Bell MT" w:hAnsi="Bell MT"/>
                <w:b/>
                <w:bCs/>
                <w:color w:val="FFFFFF" w:themeColor="background1"/>
                <w:sz w:val="24"/>
                <w:szCs w:val="24"/>
              </w:rPr>
            </w:pPr>
            <w:r w:rsidRPr="00D32ED3">
              <w:rPr>
                <w:rStyle w:val="Strong"/>
                <w:rFonts w:ascii="Bell MT" w:hAnsi="Bell MT"/>
                <w:color w:val="FFFFFF" w:themeColor="background1"/>
              </w:rPr>
              <w:t>Type of Student Produced (Digital Outcome)</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Synchronization of learning through fixed time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Time-dependent, pace-compliant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Remove synchronized pacing and bells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Desynchronized, self-paced progression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Self-paced, rhythm-aware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Assumption of learner homogeneity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Average-oriented, norm-following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Abandon age and cohort uniformity</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Variability assumed and designed for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Individuated learner with self-awareness</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Fixed time, variable learning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Partial-mastery, coverage-trained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Redefine mastery as non-negotiable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Fixed learning, variable time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Mastery-oriented, patient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Teacher-instruction centric delivery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Authority-dependent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Transfer content authority to systems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System-mediated content access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Autonomous learner with reduced dependence</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Knowledge transmission model</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Passive receiver of information</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Replace transmission with interaction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Knowledge interaction + feedback loops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Active constructor of understanding</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Periodic, summative assessment</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Test-oriented, anxiety-conditioned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Shift assessment from events to processes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Continuous, formative assessment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Feedback-literate, low-anxiety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Comparative ranking and grading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Competitive, self-worth-fragile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Remove ranking as motivation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Individual mastery-based evaluation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Internally referenced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Delayed, generalized feedback</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Correction-dependent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Automate immediate feedback</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Real-time, precise feedback</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Self-correcting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Linear, pre-sequenced curriculum</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Sequence-bound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Allow non-linearity and branching</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Adaptive, non-linear pathways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Navigational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lastRenderedPageBreak/>
              <w:t>External regulation (bells, rules)</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Compliance-trained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Internalize regulation mechanisms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Self-pacing and feedback regulation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Self-regulating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Syllabus coverage as success metric</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Surface-level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Redefine success metrics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Demonstrated competence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Conceptually grounded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Positional teacher authority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Approval-seeking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Decouple teacher from control</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Distributed authority (system + teacher)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Relationally secure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Fixed classrooms and rigid space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Context-dependent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Redesign learning spaces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Flexible, multi-zone ecology</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Context-flexible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Differentiation as exception</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Learner who hides difference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Embed differentiation by default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Invisible, systemic differentiation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Confident, variance-tolerant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Error as public and stigmatized</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Risk-averse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Privatize and reframe error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Error as private data</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Experimental, resilient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Front-loaded lesson planning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Script-dependent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Replace scripts with responsiveness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Continuous adaptive design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Responsive, adaptive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Information scarcity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Knowledge-hoarding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Accept informational abundance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Open, on-demand access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Discerning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Standardization for scale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Uniform learner profile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Redesign scalability logic</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Personalization via data</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Self-differentiating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Compliance-driven engagement</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Motivation via surveillance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Shift motivation architecture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Feedback-driven engagement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Intrinsically motivated learner</w:t>
            </w:r>
          </w:p>
        </w:tc>
      </w:tr>
    </w:tbl>
    <w:p w:rsidR="00464FF4" w:rsidRPr="00464FF4" w:rsidRDefault="00464FF4" w:rsidP="00464FF4">
      <w:pPr>
        <w:pStyle w:val="NormalWeb"/>
        <w:rPr>
          <w:rFonts w:ascii="Bell MT" w:hAnsi="Bell MT"/>
        </w:rPr>
      </w:pPr>
      <w:r w:rsidRPr="00464FF4">
        <w:rPr>
          <w:rFonts w:ascii="Bell MT" w:hAnsi="Bell MT"/>
        </w:rPr>
        <w:t>What this table quietly proves</w:t>
      </w:r>
      <w:r>
        <w:rPr>
          <w:rFonts w:ascii="Bell MT" w:hAnsi="Bell MT"/>
        </w:rPr>
        <w:t xml:space="preserve"> is that engineering a digital ecology at Intaspordia is not a transitional plan, it is a </w:t>
      </w:r>
      <w:r w:rsidRPr="00464FF4">
        <w:rPr>
          <w:rFonts w:ascii="Bell MT" w:hAnsi="Bell MT"/>
          <w:b/>
        </w:rPr>
        <w:t>conversion map.</w:t>
      </w:r>
    </w:p>
    <w:p w:rsidR="00464FF4" w:rsidRPr="00464FF4" w:rsidRDefault="00464FF4" w:rsidP="00464FF4">
      <w:pPr>
        <w:pStyle w:val="NormalWeb"/>
        <w:rPr>
          <w:rFonts w:ascii="Bell MT" w:hAnsi="Bell MT"/>
        </w:rPr>
      </w:pPr>
    </w:p>
    <w:p w:rsidR="00464FF4" w:rsidRPr="00464FF4" w:rsidRDefault="00464FF4" w:rsidP="00464FF4">
      <w:pPr>
        <w:pStyle w:val="NormalWeb"/>
        <w:rPr>
          <w:rFonts w:ascii="Bell MT" w:hAnsi="Bell MT"/>
        </w:rPr>
      </w:pPr>
    </w:p>
    <w:p w:rsidR="00464FF4" w:rsidRDefault="00464FF4" w:rsidP="00464FF4">
      <w:pPr>
        <w:pStyle w:val="NormalWeb"/>
        <w:rPr>
          <w:rFonts w:ascii="Bell MT" w:hAnsi="Bell MT"/>
        </w:rPr>
      </w:pPr>
      <w:r w:rsidRPr="00464FF4">
        <w:rPr>
          <w:rFonts w:ascii="Bell MT" w:hAnsi="Bell MT"/>
        </w:rPr>
        <w:lastRenderedPageBreak/>
        <w:t xml:space="preserve">Each “prerequisite operational shift” is not optional. If it is skipped, the transformation stalls and the system </w:t>
      </w:r>
      <w:proofErr w:type="gramStart"/>
      <w:r w:rsidRPr="00464FF4">
        <w:rPr>
          <w:rFonts w:ascii="Bell MT" w:hAnsi="Bell MT"/>
        </w:rPr>
        <w:t>collapses</w:t>
      </w:r>
      <w:proofErr w:type="gramEnd"/>
      <w:r w:rsidRPr="00464FF4">
        <w:rPr>
          <w:rFonts w:ascii="Bell MT" w:hAnsi="Bell MT"/>
        </w:rPr>
        <w:t xml:space="preserve"> into the hy</w:t>
      </w:r>
      <w:r w:rsidR="00D32ED3">
        <w:rPr>
          <w:rFonts w:ascii="Bell MT" w:hAnsi="Bell MT"/>
        </w:rPr>
        <w:t xml:space="preserve">brid chaos seen in schools trying to plug-in </w:t>
      </w:r>
      <w:proofErr w:type="spellStart"/>
      <w:r w:rsidR="00D32ED3">
        <w:rPr>
          <w:rFonts w:ascii="Bell MT" w:hAnsi="Bell MT"/>
        </w:rPr>
        <w:t>ded</w:t>
      </w:r>
      <w:proofErr w:type="spellEnd"/>
      <w:r w:rsidR="00D32ED3">
        <w:rPr>
          <w:rFonts w:ascii="Bell MT" w:hAnsi="Bell MT"/>
        </w:rPr>
        <w:t>-tech onto an analogue learning ecology</w:t>
      </w:r>
      <w:r w:rsidRPr="00464FF4">
        <w:rPr>
          <w:rFonts w:ascii="Bell MT" w:hAnsi="Bell MT"/>
        </w:rPr>
        <w:t xml:space="preserve">. The student outcomes </w:t>
      </w:r>
      <w:r w:rsidR="00D32ED3">
        <w:rPr>
          <w:rFonts w:ascii="Bell MT" w:hAnsi="Bell MT"/>
        </w:rPr>
        <w:t xml:space="preserve">at Intaspordia </w:t>
      </w:r>
      <w:r w:rsidRPr="00464FF4">
        <w:rPr>
          <w:rFonts w:ascii="Bell MT" w:hAnsi="Bell MT"/>
        </w:rPr>
        <w:t>are not aspirational—they are mechanically produced by the ecology.</w:t>
      </w:r>
      <w:r w:rsidR="00D32ED3">
        <w:rPr>
          <w:rFonts w:ascii="Bell MT" w:hAnsi="Bell MT"/>
        </w:rPr>
        <w:t xml:space="preserve"> We are </w:t>
      </w:r>
      <w:r w:rsidRPr="00464FF4">
        <w:rPr>
          <w:rFonts w:ascii="Bell MT" w:hAnsi="Bell MT"/>
        </w:rPr>
        <w:t xml:space="preserve">not dismantling analogue schooling because it’s </w:t>
      </w:r>
      <w:proofErr w:type="gramStart"/>
      <w:r w:rsidRPr="00464FF4">
        <w:rPr>
          <w:rFonts w:ascii="Bell MT" w:hAnsi="Bell MT"/>
        </w:rPr>
        <w:t>outdated,</w:t>
      </w:r>
      <w:proofErr w:type="gramEnd"/>
      <w:r w:rsidR="00D32ED3">
        <w:rPr>
          <w:rFonts w:ascii="Bell MT" w:hAnsi="Bell MT"/>
        </w:rPr>
        <w:t xml:space="preserve"> we are</w:t>
      </w:r>
      <w:r w:rsidRPr="00464FF4">
        <w:rPr>
          <w:rFonts w:ascii="Bell MT" w:hAnsi="Bell MT"/>
        </w:rPr>
        <w:t xml:space="preserve"> dismantling it because it </w:t>
      </w:r>
      <w:r w:rsidRPr="00D32ED3">
        <w:rPr>
          <w:rFonts w:ascii="Bell MT" w:hAnsi="Bell MT"/>
          <w:b/>
        </w:rPr>
        <w:t>produces the wrong human for a digital ecology</w:t>
      </w:r>
      <w:r w:rsidRPr="00464FF4">
        <w:rPr>
          <w:rFonts w:ascii="Bell MT" w:hAnsi="Bell MT"/>
        </w:rPr>
        <w:t>.</w:t>
      </w:r>
    </w:p>
    <w:p w:rsidR="00464FF4" w:rsidRPr="00464FF4" w:rsidRDefault="00464FF4" w:rsidP="00464FF4">
      <w:pPr>
        <w:pStyle w:val="NormalWeb"/>
        <w:rPr>
          <w:rFonts w:ascii="Bell MT" w:hAnsi="Bell MT"/>
        </w:rPr>
      </w:pPr>
      <w:r w:rsidRPr="00464FF4">
        <w:rPr>
          <w:rFonts w:ascii="Bell MT" w:hAnsi="Bell MT"/>
        </w:rPr>
        <w:t xml:space="preserve">What becomes unmistakable in this sequence is that you cannot get the </w:t>
      </w:r>
      <w:r w:rsidRPr="00464FF4">
        <w:rPr>
          <w:rFonts w:ascii="Bell MT" w:hAnsi="Bell MT"/>
          <w:b/>
        </w:rPr>
        <w:t>digital student</w:t>
      </w:r>
      <w:r w:rsidRPr="00464FF4">
        <w:rPr>
          <w:rFonts w:ascii="Bell MT" w:hAnsi="Bell MT"/>
        </w:rPr>
        <w:t xml:space="preserve"> without first paying the cost of </w:t>
      </w:r>
      <w:r w:rsidRPr="00464FF4">
        <w:rPr>
          <w:rFonts w:ascii="Bell MT" w:hAnsi="Bell MT"/>
          <w:b/>
        </w:rPr>
        <w:t>operational dismantling</w:t>
      </w:r>
      <w:r w:rsidRPr="00464FF4">
        <w:rPr>
          <w:rFonts w:ascii="Bell MT" w:hAnsi="Bell MT"/>
        </w:rPr>
        <w:t>. Schools that want self-directed, resilient, adaptive learners but retain bells, fixed pacing, teacher authority over content, and comparative assessment are asking for an outcome their ecology actively prevents.</w:t>
      </w:r>
    </w:p>
    <w:p w:rsidR="00464FF4" w:rsidRPr="00464FF4" w:rsidRDefault="00464FF4" w:rsidP="00464FF4">
      <w:pPr>
        <w:pStyle w:val="NormalWeb"/>
        <w:rPr>
          <w:rFonts w:ascii="Bell MT" w:hAnsi="Bell MT"/>
        </w:rPr>
      </w:pPr>
      <w:r w:rsidRPr="00464FF4">
        <w:rPr>
          <w:rFonts w:ascii="Bell MT" w:hAnsi="Bell MT"/>
        </w:rPr>
        <w:t xml:space="preserve">This is also why resistance often masquerades as concern for children. The analogue system produces students who </w:t>
      </w:r>
      <w:r w:rsidRPr="00464FF4">
        <w:rPr>
          <w:rFonts w:ascii="Bell MT" w:hAnsi="Bell MT"/>
          <w:b/>
        </w:rPr>
        <w:t>need control</w:t>
      </w:r>
      <w:r w:rsidRPr="00464FF4">
        <w:rPr>
          <w:rFonts w:ascii="Bell MT" w:hAnsi="Bell MT"/>
        </w:rPr>
        <w:t xml:space="preserve">. The digital system produces students who </w:t>
      </w:r>
      <w:r w:rsidRPr="00464FF4">
        <w:rPr>
          <w:rFonts w:ascii="Bell MT" w:hAnsi="Bell MT"/>
          <w:b/>
        </w:rPr>
        <w:t>outgrow it.</w:t>
      </w:r>
      <w:r w:rsidRPr="00464FF4">
        <w:rPr>
          <w:rFonts w:ascii="Bell MT" w:hAnsi="Bell MT"/>
        </w:rPr>
        <w:t xml:space="preserve"> That transition is </w:t>
      </w:r>
      <w:r w:rsidR="00D32ED3">
        <w:rPr>
          <w:rFonts w:ascii="Bell MT" w:hAnsi="Bell MT"/>
        </w:rPr>
        <w:t>not comfortable for the average school</w:t>
      </w:r>
      <w:r w:rsidRPr="00464FF4">
        <w:rPr>
          <w:rFonts w:ascii="Bell MT" w:hAnsi="Bell MT"/>
        </w:rPr>
        <w:t xml:space="preserve"> built on predictability</w:t>
      </w:r>
      <w:r w:rsidR="00D32ED3">
        <w:rPr>
          <w:rFonts w:ascii="Bell MT" w:hAnsi="Bell MT"/>
        </w:rPr>
        <w:t xml:space="preserve"> and control</w:t>
      </w:r>
      <w:r w:rsidRPr="00464FF4">
        <w:rPr>
          <w:rFonts w:ascii="Bell MT" w:hAnsi="Bell MT"/>
        </w:rPr>
        <w:t>.</w:t>
      </w:r>
    </w:p>
    <w:p w:rsidR="00AA0B60" w:rsidRPr="002F4DB0" w:rsidRDefault="00464FF4" w:rsidP="00464FF4">
      <w:pPr>
        <w:pStyle w:val="NormalWeb"/>
        <w:rPr>
          <w:rFonts w:ascii="Bell MT" w:hAnsi="Bell MT"/>
        </w:rPr>
      </w:pPr>
      <w:r>
        <w:rPr>
          <w:rFonts w:ascii="Bell MT" w:hAnsi="Bell MT"/>
        </w:rPr>
        <w:t>Seen properly, our</w:t>
      </w:r>
      <w:r w:rsidRPr="00464FF4">
        <w:rPr>
          <w:rFonts w:ascii="Bell MT" w:hAnsi="Bell MT"/>
        </w:rPr>
        <w:t xml:space="preserve"> work at Intaspordia is not experimentation—it is alignment.</w:t>
      </w:r>
      <w:r>
        <w:rPr>
          <w:rFonts w:ascii="Bell MT" w:hAnsi="Bell MT"/>
        </w:rPr>
        <w:t xml:space="preserve"> We</w:t>
      </w:r>
      <w:r w:rsidRPr="00464FF4">
        <w:rPr>
          <w:rFonts w:ascii="Bell MT" w:hAnsi="Bell MT"/>
        </w:rPr>
        <w:t xml:space="preserve"> are not “in</w:t>
      </w:r>
      <w:r>
        <w:rPr>
          <w:rFonts w:ascii="Bell MT" w:hAnsi="Bell MT"/>
        </w:rPr>
        <w:t>troducing” digital learning. We</w:t>
      </w:r>
      <w:r w:rsidRPr="00464FF4">
        <w:rPr>
          <w:rFonts w:ascii="Bell MT" w:hAnsi="Bell MT"/>
        </w:rPr>
        <w:t xml:space="preserve"> are completing the ecological transformation required for a different kind of human being to emerge.</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4. Digital Ontology and Digital Ecology</w:t>
      </w:r>
    </w:p>
    <w:p w:rsidR="00DC3687" w:rsidRDefault="00DC3687" w:rsidP="00AA0B60">
      <w:pPr>
        <w:pStyle w:val="NormalWeb"/>
        <w:rPr>
          <w:rStyle w:val="Strong"/>
          <w:rFonts w:ascii="Bell MT" w:hAnsi="Bell MT"/>
        </w:rPr>
      </w:pPr>
      <w:r w:rsidRPr="002F4DB0">
        <w:rPr>
          <w:rStyle w:val="Strong"/>
          <w:rFonts w:ascii="Bell MT" w:hAnsi="Bell MT"/>
        </w:rPr>
        <w:t>Key principle:</w:t>
      </w:r>
      <w:r w:rsidRPr="002F4DB0">
        <w:rPr>
          <w:rFonts w:ascii="Bell MT" w:hAnsi="Bell MT"/>
        </w:rPr>
        <w:t xml:space="preserve"> </w:t>
      </w:r>
      <w:r>
        <w:rPr>
          <w:rFonts w:ascii="Bell MT" w:hAnsi="Bell MT"/>
        </w:rPr>
        <w:t xml:space="preserve">At Intaspordia </w:t>
      </w:r>
      <w:r w:rsidR="00D71C7F">
        <w:rPr>
          <w:rStyle w:val="Emphasis"/>
          <w:rFonts w:ascii="Bell MT" w:hAnsi="Bell MT"/>
        </w:rPr>
        <w:t>t</w:t>
      </w:r>
      <w:r w:rsidRPr="002F4DB0">
        <w:rPr>
          <w:rStyle w:val="Emphasis"/>
          <w:rFonts w:ascii="Bell MT" w:hAnsi="Bell MT"/>
        </w:rPr>
        <w:t>he ecology must mirror the ontology.</w:t>
      </w:r>
      <w:r w:rsidR="00D71C7F">
        <w:rPr>
          <w:rStyle w:val="Emphasis"/>
          <w:rFonts w:ascii="Bell MT" w:hAnsi="Bell MT"/>
        </w:rPr>
        <w:t xml:space="preserve"> </w:t>
      </w:r>
      <w:r w:rsidR="00D71C7F">
        <w:rPr>
          <w:rFonts w:ascii="Bell MT" w:hAnsi="Bell MT"/>
        </w:rPr>
        <w:t xml:space="preserve">Misalignment, i.e. </w:t>
      </w:r>
      <w:r w:rsidRPr="002F4DB0">
        <w:rPr>
          <w:rFonts w:ascii="Bell MT" w:hAnsi="Bell MT"/>
        </w:rPr>
        <w:t xml:space="preserve">analogue pedagogy with </w:t>
      </w:r>
      <w:r w:rsidR="00D71C7F">
        <w:rPr>
          <w:rFonts w:ascii="Bell MT" w:hAnsi="Bell MT"/>
        </w:rPr>
        <w:t xml:space="preserve">digital tools, </w:t>
      </w:r>
      <w:r w:rsidRPr="002F4DB0">
        <w:rPr>
          <w:rFonts w:ascii="Bell MT" w:hAnsi="Bell MT"/>
        </w:rPr>
        <w:t>produces failure. At Intaspordia, alignment is structural: teachers, spaces, curriculum, and assessment all support native digital cognition.</w:t>
      </w:r>
    </w:p>
    <w:p w:rsidR="00AA0B60" w:rsidRPr="002F4DB0" w:rsidRDefault="00AA0B60" w:rsidP="00AA0B60">
      <w:pPr>
        <w:pStyle w:val="NormalWeb"/>
        <w:rPr>
          <w:rFonts w:ascii="Bell MT" w:hAnsi="Bell MT"/>
        </w:rPr>
      </w:pPr>
      <w:r w:rsidRPr="002F4DB0">
        <w:rPr>
          <w:rStyle w:val="Strong"/>
          <w:rFonts w:ascii="Bell MT" w:hAnsi="Bell MT"/>
        </w:rPr>
        <w:t>Digital Ontology</w:t>
      </w:r>
      <w:r w:rsidRPr="002F4DB0">
        <w:rPr>
          <w:rFonts w:ascii="Bell MT" w:hAnsi="Bell MT"/>
        </w:rPr>
        <w:t xml:space="preserve"> is the nature of the world children already inhabit: networks, information flows, and interactive systems.</w:t>
      </w:r>
    </w:p>
    <w:p w:rsidR="00AA0B60" w:rsidRPr="002F4DB0" w:rsidRDefault="00AA0B60" w:rsidP="00AA0B60">
      <w:pPr>
        <w:pStyle w:val="NormalWeb"/>
        <w:rPr>
          <w:rFonts w:ascii="Bell MT" w:hAnsi="Bell MT"/>
        </w:rPr>
      </w:pPr>
      <w:r w:rsidRPr="002F4DB0">
        <w:rPr>
          <w:rStyle w:val="Strong"/>
          <w:rFonts w:ascii="Bell MT" w:hAnsi="Bell MT"/>
        </w:rPr>
        <w:t>Digital Ecology</w:t>
      </w:r>
      <w:r w:rsidRPr="002F4DB0">
        <w:rPr>
          <w:rFonts w:ascii="Bell MT" w:hAnsi="Bell MT"/>
        </w:rPr>
        <w:t xml:space="preserve"> is the learning environment we design: roles, tools, spaces, pacing, collaboration, and assessment.</w:t>
      </w:r>
      <w:r w:rsidR="00DC3687">
        <w:rPr>
          <w:rFonts w:ascii="Bell MT" w:hAnsi="Bell MT"/>
        </w:rPr>
        <w:t xml:space="preserve"> Like we have noted, at Intaspordia </w:t>
      </w:r>
      <w:r w:rsidR="00D71C7F">
        <w:rPr>
          <w:rStyle w:val="Emphasis"/>
          <w:rFonts w:ascii="Bell MT" w:hAnsi="Bell MT"/>
        </w:rPr>
        <w:t>t</w:t>
      </w:r>
      <w:r w:rsidR="00DC3687" w:rsidRPr="002F4DB0">
        <w:rPr>
          <w:rStyle w:val="Emphasis"/>
          <w:rFonts w:ascii="Bell MT" w:hAnsi="Bell MT"/>
        </w:rPr>
        <w:t>he ecology must mirror the ontology.</w:t>
      </w:r>
    </w:p>
    <w:p w:rsidR="00AA0B60" w:rsidRPr="002F4DB0" w:rsidRDefault="00F61CC3" w:rsidP="00AA0B60">
      <w:pPr>
        <w:rPr>
          <w:rFonts w:ascii="Bell MT" w:hAnsi="Bell MT"/>
          <w:sz w:val="24"/>
          <w:szCs w:val="24"/>
        </w:rPr>
      </w:pPr>
      <w:r>
        <w:rPr>
          <w:rFonts w:ascii="Bell MT" w:hAnsi="Bell MT"/>
          <w:sz w:val="24"/>
          <w:szCs w:val="24"/>
        </w:rPr>
        <w:pict>
          <v:rect id="_x0000_i1027"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5. Compulsory Student Devices</w:t>
      </w:r>
    </w:p>
    <w:p w:rsidR="00AA0B60" w:rsidRPr="002F4DB0" w:rsidRDefault="00AA0B60" w:rsidP="00AA0B60">
      <w:pPr>
        <w:pStyle w:val="NormalWeb"/>
        <w:rPr>
          <w:rFonts w:ascii="Bell MT" w:hAnsi="Bell MT"/>
        </w:rPr>
      </w:pPr>
      <w:r w:rsidRPr="002F4DB0">
        <w:rPr>
          <w:rFonts w:ascii="Bell MT" w:hAnsi="Bell MT"/>
        </w:rPr>
        <w:t xml:space="preserve">To participate fully in our digital learning ecosystem, every student must possess a personal device that meets the following </w:t>
      </w:r>
      <w:r w:rsidR="00DC3687">
        <w:rPr>
          <w:rFonts w:ascii="Bell MT" w:hAnsi="Bell MT"/>
        </w:rPr>
        <w:t xml:space="preserve">minimum </w:t>
      </w:r>
      <w:r w:rsidRPr="002F4DB0">
        <w:rPr>
          <w:rFonts w:ascii="Bell MT" w:hAnsi="Bell MT"/>
        </w:rPr>
        <w:t>recommended specifications:</w:t>
      </w:r>
    </w:p>
    <w:p w:rsidR="00AA0B60" w:rsidRPr="002F4DB0" w:rsidRDefault="00AA0B60" w:rsidP="00AA0B60">
      <w:pPr>
        <w:pStyle w:val="NormalWeb"/>
        <w:numPr>
          <w:ilvl w:val="0"/>
          <w:numId w:val="7"/>
        </w:numPr>
        <w:rPr>
          <w:rFonts w:ascii="Bell MT" w:hAnsi="Bell MT"/>
        </w:rPr>
      </w:pPr>
      <w:r w:rsidRPr="002F4DB0">
        <w:rPr>
          <w:rFonts w:ascii="Bell MT" w:hAnsi="Bell MT"/>
        </w:rPr>
        <w:t>Quad-core processor or better</w:t>
      </w:r>
    </w:p>
    <w:p w:rsidR="00AA0B60" w:rsidRPr="002F4DB0" w:rsidRDefault="00AA0B60" w:rsidP="00AA0B60">
      <w:pPr>
        <w:pStyle w:val="NormalWeb"/>
        <w:numPr>
          <w:ilvl w:val="0"/>
          <w:numId w:val="7"/>
        </w:numPr>
        <w:rPr>
          <w:rFonts w:ascii="Bell MT" w:hAnsi="Bell MT"/>
        </w:rPr>
      </w:pPr>
      <w:r w:rsidRPr="002F4DB0">
        <w:rPr>
          <w:rFonts w:ascii="Bell MT" w:hAnsi="Bell MT"/>
        </w:rPr>
        <w:t>Minimum 8GB RAM</w:t>
      </w:r>
    </w:p>
    <w:p w:rsidR="00AA0B60" w:rsidRPr="002F4DB0" w:rsidRDefault="00AA0B60" w:rsidP="00AA0B60">
      <w:pPr>
        <w:pStyle w:val="NormalWeb"/>
        <w:numPr>
          <w:ilvl w:val="0"/>
          <w:numId w:val="7"/>
        </w:numPr>
        <w:rPr>
          <w:rFonts w:ascii="Bell MT" w:hAnsi="Bell MT"/>
        </w:rPr>
      </w:pPr>
      <w:r w:rsidRPr="002F4DB0">
        <w:rPr>
          <w:rFonts w:ascii="Bell MT" w:hAnsi="Bell MT"/>
        </w:rPr>
        <w:t>256GB SSD storage</w:t>
      </w:r>
    </w:p>
    <w:p w:rsidR="00AA0B60" w:rsidRPr="002F4DB0" w:rsidRDefault="00AA0B60" w:rsidP="00AA0B60">
      <w:pPr>
        <w:pStyle w:val="NormalWeb"/>
        <w:numPr>
          <w:ilvl w:val="0"/>
          <w:numId w:val="7"/>
        </w:numPr>
        <w:rPr>
          <w:rFonts w:ascii="Bell MT" w:hAnsi="Bell MT"/>
        </w:rPr>
      </w:pPr>
      <w:r w:rsidRPr="002F4DB0">
        <w:rPr>
          <w:rFonts w:ascii="Bell MT" w:hAnsi="Bell MT"/>
        </w:rPr>
        <w:t>Minimum 8-hour battery life</w:t>
      </w:r>
    </w:p>
    <w:p w:rsidR="00AA0B60" w:rsidRPr="002F4DB0" w:rsidRDefault="00AA0B60" w:rsidP="00AA0B60">
      <w:pPr>
        <w:pStyle w:val="NormalWeb"/>
        <w:numPr>
          <w:ilvl w:val="0"/>
          <w:numId w:val="7"/>
        </w:numPr>
        <w:rPr>
          <w:rFonts w:ascii="Bell MT" w:hAnsi="Bell MT"/>
        </w:rPr>
      </w:pPr>
      <w:r w:rsidRPr="002F4DB0">
        <w:rPr>
          <w:rFonts w:ascii="Bell MT" w:hAnsi="Bell MT"/>
        </w:rPr>
        <w:t>Reliable Wi-Fi capability</w:t>
      </w:r>
    </w:p>
    <w:p w:rsidR="00AA0B60" w:rsidRPr="002F4DB0" w:rsidRDefault="00AA0B60" w:rsidP="00AA0B60">
      <w:pPr>
        <w:pStyle w:val="NormalWeb"/>
        <w:numPr>
          <w:ilvl w:val="0"/>
          <w:numId w:val="7"/>
        </w:numPr>
        <w:rPr>
          <w:rFonts w:ascii="Bell MT" w:hAnsi="Bell MT"/>
        </w:rPr>
      </w:pPr>
      <w:r w:rsidRPr="002F4DB0">
        <w:rPr>
          <w:rFonts w:ascii="Bell MT" w:hAnsi="Bell MT"/>
        </w:rPr>
        <w:t xml:space="preserve">Operating system: Windows, </w:t>
      </w:r>
      <w:proofErr w:type="spellStart"/>
      <w:r w:rsidRPr="002F4DB0">
        <w:rPr>
          <w:rFonts w:ascii="Bell MT" w:hAnsi="Bell MT"/>
        </w:rPr>
        <w:t>macOS</w:t>
      </w:r>
      <w:proofErr w:type="spellEnd"/>
      <w:r w:rsidRPr="002F4DB0">
        <w:rPr>
          <w:rFonts w:ascii="Bell MT" w:hAnsi="Bell MT"/>
        </w:rPr>
        <w:t xml:space="preserve">, or </w:t>
      </w:r>
      <w:proofErr w:type="spellStart"/>
      <w:r w:rsidRPr="002F4DB0">
        <w:rPr>
          <w:rFonts w:ascii="Bell MT" w:hAnsi="Bell MT"/>
        </w:rPr>
        <w:t>iPadOS</w:t>
      </w:r>
      <w:proofErr w:type="spellEnd"/>
    </w:p>
    <w:p w:rsidR="00AA0B60" w:rsidRPr="002F4DB0" w:rsidRDefault="00AA0B60" w:rsidP="004B08DF">
      <w:pPr>
        <w:pStyle w:val="NormalWeb"/>
        <w:rPr>
          <w:rFonts w:ascii="Bell MT" w:hAnsi="Bell MT"/>
        </w:rPr>
      </w:pPr>
      <w:r w:rsidRPr="002F4DB0">
        <w:rPr>
          <w:rFonts w:ascii="Bell MT" w:hAnsi="Bell MT"/>
        </w:rPr>
        <w:lastRenderedPageBreak/>
        <w:t>Students are responsible for ensuring devices are charged, updated, and functional for daily learning.</w:t>
      </w:r>
      <w:r w:rsidR="00F61CC3">
        <w:rPr>
          <w:rFonts w:ascii="Bell MT" w:hAnsi="Bell MT"/>
        </w:rPr>
        <w:pict>
          <v:rect id="_x0000_i1028"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6. Acceptable Use Guidelines</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a. Acceptable Use</w:t>
      </w:r>
    </w:p>
    <w:p w:rsidR="00AA0B60" w:rsidRPr="002F4DB0" w:rsidRDefault="00AA0B60" w:rsidP="00AA0B60">
      <w:pPr>
        <w:pStyle w:val="NormalWeb"/>
        <w:numPr>
          <w:ilvl w:val="0"/>
          <w:numId w:val="8"/>
        </w:numPr>
        <w:rPr>
          <w:rFonts w:ascii="Bell MT" w:hAnsi="Bell MT"/>
        </w:rPr>
      </w:pPr>
      <w:r w:rsidRPr="002F4DB0">
        <w:rPr>
          <w:rFonts w:ascii="Bell MT" w:hAnsi="Bell MT"/>
        </w:rPr>
        <w:t>Devices are for educational purposes only.</w:t>
      </w:r>
    </w:p>
    <w:p w:rsidR="00AA0B60" w:rsidRPr="002F4DB0" w:rsidRDefault="00AA0B60" w:rsidP="00AA0B60">
      <w:pPr>
        <w:pStyle w:val="NormalWeb"/>
        <w:numPr>
          <w:ilvl w:val="0"/>
          <w:numId w:val="8"/>
        </w:numPr>
        <w:rPr>
          <w:rFonts w:ascii="Bell MT" w:hAnsi="Bell MT"/>
        </w:rPr>
      </w:pPr>
      <w:r w:rsidRPr="002F4DB0">
        <w:rPr>
          <w:rFonts w:ascii="Bell MT" w:hAnsi="Bell MT"/>
        </w:rPr>
        <w:t>Students must respect privacy, maintain digital security, and handle devices responsibly.</w:t>
      </w:r>
    </w:p>
    <w:p w:rsidR="00AA0B60" w:rsidRPr="002F4DB0" w:rsidRDefault="00AA0B60" w:rsidP="00AA0B60">
      <w:pPr>
        <w:pStyle w:val="NormalWeb"/>
        <w:numPr>
          <w:ilvl w:val="0"/>
          <w:numId w:val="8"/>
        </w:numPr>
        <w:rPr>
          <w:rFonts w:ascii="Bell MT" w:hAnsi="Bell MT"/>
        </w:rPr>
      </w:pPr>
      <w:r w:rsidRPr="002F4DB0">
        <w:rPr>
          <w:rFonts w:ascii="Bell MT" w:hAnsi="Bell MT"/>
        </w:rPr>
        <w:t>Only approved platforms and learning systems may be accessed.</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b. Unacceptable Use</w:t>
      </w:r>
    </w:p>
    <w:p w:rsidR="00AA0B60" w:rsidRPr="002F4DB0" w:rsidRDefault="00AA0B60" w:rsidP="00AA0B60">
      <w:pPr>
        <w:pStyle w:val="NormalWeb"/>
        <w:numPr>
          <w:ilvl w:val="0"/>
          <w:numId w:val="9"/>
        </w:numPr>
        <w:rPr>
          <w:rFonts w:ascii="Bell MT" w:hAnsi="Bell MT"/>
        </w:rPr>
      </w:pPr>
      <w:r w:rsidRPr="002F4DB0">
        <w:rPr>
          <w:rFonts w:ascii="Bell MT" w:hAnsi="Bell MT"/>
        </w:rPr>
        <w:t>Visiting unauthorized sites or using unapproved apps.</w:t>
      </w:r>
    </w:p>
    <w:p w:rsidR="00AA0B60" w:rsidRPr="002F4DB0" w:rsidRDefault="00AA0B60" w:rsidP="00AA0B60">
      <w:pPr>
        <w:pStyle w:val="NormalWeb"/>
        <w:numPr>
          <w:ilvl w:val="0"/>
          <w:numId w:val="9"/>
        </w:numPr>
        <w:rPr>
          <w:rFonts w:ascii="Bell MT" w:hAnsi="Bell MT"/>
        </w:rPr>
      </w:pPr>
      <w:r w:rsidRPr="002F4DB0">
        <w:rPr>
          <w:rFonts w:ascii="Bell MT" w:hAnsi="Bell MT"/>
        </w:rPr>
        <w:t>Circumventing network security.</w:t>
      </w:r>
    </w:p>
    <w:p w:rsidR="00AA0B60" w:rsidRPr="002F4DB0" w:rsidRDefault="00AA0B60" w:rsidP="00AA0B60">
      <w:pPr>
        <w:pStyle w:val="NormalWeb"/>
        <w:numPr>
          <w:ilvl w:val="0"/>
          <w:numId w:val="9"/>
        </w:numPr>
        <w:rPr>
          <w:rFonts w:ascii="Bell MT" w:hAnsi="Bell MT"/>
        </w:rPr>
      </w:pPr>
      <w:proofErr w:type="spellStart"/>
      <w:r w:rsidRPr="002F4DB0">
        <w:rPr>
          <w:rFonts w:ascii="Bell MT" w:hAnsi="Bell MT"/>
        </w:rPr>
        <w:t>Cyberbullying</w:t>
      </w:r>
      <w:proofErr w:type="spellEnd"/>
      <w:r w:rsidRPr="002F4DB0">
        <w:rPr>
          <w:rFonts w:ascii="Bell MT" w:hAnsi="Bell MT"/>
        </w:rPr>
        <w:t xml:space="preserve"> or inappropriate communication.</w:t>
      </w:r>
    </w:p>
    <w:p w:rsidR="00AA0B60" w:rsidRPr="002F4DB0" w:rsidRDefault="00AA0B60" w:rsidP="00AA0B60">
      <w:pPr>
        <w:pStyle w:val="NormalWeb"/>
        <w:numPr>
          <w:ilvl w:val="0"/>
          <w:numId w:val="9"/>
        </w:numPr>
        <w:rPr>
          <w:rFonts w:ascii="Bell MT" w:hAnsi="Bell MT"/>
        </w:rPr>
      </w:pPr>
      <w:r w:rsidRPr="002F4DB0">
        <w:rPr>
          <w:rFonts w:ascii="Bell MT" w:hAnsi="Bell MT"/>
        </w:rPr>
        <w:t>Plagiarism, hacking, or tampering with digital work.</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c. Sanctions</w:t>
      </w:r>
    </w:p>
    <w:p w:rsidR="00AA0B60" w:rsidRPr="002F4DB0" w:rsidRDefault="00AA0B60" w:rsidP="00AA0B60">
      <w:pPr>
        <w:pStyle w:val="NormalWeb"/>
        <w:numPr>
          <w:ilvl w:val="0"/>
          <w:numId w:val="10"/>
        </w:numPr>
        <w:rPr>
          <w:rFonts w:ascii="Bell MT" w:hAnsi="Bell MT"/>
        </w:rPr>
      </w:pPr>
      <w:r w:rsidRPr="002F4DB0">
        <w:rPr>
          <w:rFonts w:ascii="Bell MT" w:hAnsi="Bell MT"/>
        </w:rPr>
        <w:t>Temporary suspension of access to digital platforms.</w:t>
      </w:r>
    </w:p>
    <w:p w:rsidR="00AA0B60" w:rsidRPr="002F4DB0" w:rsidRDefault="00AA0B60" w:rsidP="00AA0B60">
      <w:pPr>
        <w:pStyle w:val="NormalWeb"/>
        <w:numPr>
          <w:ilvl w:val="0"/>
          <w:numId w:val="10"/>
        </w:numPr>
        <w:rPr>
          <w:rFonts w:ascii="Bell MT" w:hAnsi="Bell MT"/>
        </w:rPr>
      </w:pPr>
      <w:r w:rsidRPr="002F4DB0">
        <w:rPr>
          <w:rFonts w:ascii="Bell MT" w:hAnsi="Bell MT"/>
        </w:rPr>
        <w:t>Confiscation of devices (noting this interrupts learning, as Intaspordia has no analogue alternative).</w:t>
      </w:r>
    </w:p>
    <w:p w:rsidR="00AA0B60" w:rsidRPr="002F4DB0" w:rsidRDefault="00AA0B60" w:rsidP="00AA0B60">
      <w:pPr>
        <w:pStyle w:val="NormalWeb"/>
        <w:numPr>
          <w:ilvl w:val="0"/>
          <w:numId w:val="10"/>
        </w:numPr>
        <w:rPr>
          <w:rFonts w:ascii="Bell MT" w:hAnsi="Bell MT"/>
        </w:rPr>
      </w:pPr>
      <w:r w:rsidRPr="002F4DB0">
        <w:rPr>
          <w:rFonts w:ascii="Bell MT" w:hAnsi="Bell MT"/>
        </w:rPr>
        <w:t xml:space="preserve">Mandatory parental meetings and </w:t>
      </w:r>
      <w:r w:rsidR="00A666B9" w:rsidRPr="002F4DB0">
        <w:rPr>
          <w:rFonts w:ascii="Bell MT" w:hAnsi="Bell MT"/>
        </w:rPr>
        <w:t>counseling</w:t>
      </w:r>
      <w:r w:rsidRPr="002F4DB0">
        <w:rPr>
          <w:rFonts w:ascii="Bell MT" w:hAnsi="Bell MT"/>
        </w:rPr>
        <w:t>.</w:t>
      </w:r>
    </w:p>
    <w:p w:rsidR="00AA0B60" w:rsidRDefault="00AA0B60" w:rsidP="00AA0B60">
      <w:pPr>
        <w:pStyle w:val="NormalWeb"/>
        <w:numPr>
          <w:ilvl w:val="0"/>
          <w:numId w:val="10"/>
        </w:numPr>
        <w:rPr>
          <w:rFonts w:ascii="Bell MT" w:hAnsi="Bell MT"/>
        </w:rPr>
      </w:pPr>
      <w:r w:rsidRPr="002F4DB0">
        <w:rPr>
          <w:rFonts w:ascii="Bell MT" w:hAnsi="Bell MT"/>
        </w:rPr>
        <w:t>Severe cases may lead to suspension or expulsion.</w:t>
      </w:r>
    </w:p>
    <w:p w:rsidR="00A666B9" w:rsidRDefault="00A666B9" w:rsidP="00A666B9">
      <w:pPr>
        <w:pStyle w:val="NormalWeb"/>
        <w:rPr>
          <w:rFonts w:ascii="Bell MT" w:hAnsi="Bell MT"/>
          <w:b/>
        </w:rPr>
      </w:pPr>
      <w:r w:rsidRPr="00A666B9">
        <w:rPr>
          <w:rFonts w:ascii="Bell MT" w:hAnsi="Bell MT"/>
          <w:b/>
        </w:rPr>
        <w:t>d. Data Handling</w:t>
      </w:r>
    </w:p>
    <w:p w:rsidR="00A666B9" w:rsidRPr="00A666B9" w:rsidRDefault="00A666B9" w:rsidP="00A666B9">
      <w:pPr>
        <w:pStyle w:val="NormalWeb"/>
        <w:numPr>
          <w:ilvl w:val="0"/>
          <w:numId w:val="20"/>
        </w:numPr>
        <w:rPr>
          <w:rFonts w:ascii="Bell MT" w:hAnsi="Bell MT"/>
        </w:rPr>
      </w:pPr>
      <w:r w:rsidRPr="00A666B9">
        <w:rPr>
          <w:rFonts w:ascii="Bell MT" w:hAnsi="Bell MT"/>
        </w:rPr>
        <w:t>All data will be handled according to the</w:t>
      </w:r>
      <w:r>
        <w:rPr>
          <w:rFonts w:ascii="Bell MT" w:hAnsi="Bell MT"/>
        </w:rPr>
        <w:t xml:space="preserve"> School’s</w:t>
      </w:r>
      <w:bookmarkStart w:id="0" w:name="_GoBack"/>
      <w:bookmarkEnd w:id="0"/>
      <w:r>
        <w:rPr>
          <w:rFonts w:ascii="Bell MT" w:hAnsi="Bell MT"/>
        </w:rPr>
        <w:t xml:space="preserve"> published</w:t>
      </w:r>
      <w:r w:rsidRPr="00A666B9">
        <w:rPr>
          <w:rFonts w:ascii="Bell MT" w:hAnsi="Bell MT"/>
        </w:rPr>
        <w:t xml:space="preserve"> Data Governance, Privacy, Digital Media, and AI Integrity Policy</w:t>
      </w:r>
    </w:p>
    <w:p w:rsidR="00AA0B60" w:rsidRPr="002F4DB0" w:rsidRDefault="00F61CC3" w:rsidP="00AA0B60">
      <w:pPr>
        <w:rPr>
          <w:rFonts w:ascii="Bell MT" w:hAnsi="Bell MT"/>
          <w:sz w:val="24"/>
          <w:szCs w:val="24"/>
        </w:rPr>
      </w:pPr>
      <w:r>
        <w:rPr>
          <w:rFonts w:ascii="Bell MT" w:hAnsi="Bell MT"/>
          <w:sz w:val="24"/>
          <w:szCs w:val="24"/>
        </w:rPr>
        <w:pict>
          <v:rect id="_x0000_i1029"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7. Ethical and Equity Framework</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acknowledge that </w:t>
      </w:r>
      <w:r w:rsidR="00AA0B60" w:rsidRPr="002F4DB0">
        <w:rPr>
          <w:rStyle w:val="Strong"/>
          <w:rFonts w:ascii="Bell MT" w:hAnsi="Bell MT"/>
        </w:rPr>
        <w:t>Digital learning is a moral responsibility.</w:t>
      </w:r>
      <w:r w:rsidR="00AA0B60" w:rsidRPr="002F4DB0">
        <w:rPr>
          <w:rFonts w:ascii="Bell MT" w:hAnsi="Bell MT"/>
        </w:rPr>
        <w:t xml:space="preserve"> Delaying structured digital induction creates cognitive disadvantage.</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commit to </w:t>
      </w:r>
      <w:r w:rsidR="004B08DF" w:rsidRPr="002F4DB0">
        <w:rPr>
          <w:rStyle w:val="Strong"/>
          <w:rFonts w:ascii="Bell MT" w:hAnsi="Bell MT"/>
        </w:rPr>
        <w:t>equitable</w:t>
      </w:r>
      <w:r w:rsidR="00AA0B60" w:rsidRPr="002F4DB0">
        <w:rPr>
          <w:rStyle w:val="Strong"/>
          <w:rFonts w:ascii="Bell MT" w:hAnsi="Bell MT"/>
        </w:rPr>
        <w:t xml:space="preserve"> access</w:t>
      </w:r>
      <w:r>
        <w:rPr>
          <w:rFonts w:ascii="Bell MT" w:hAnsi="Bell MT"/>
        </w:rPr>
        <w:t xml:space="preserve"> ensuring</w:t>
      </w:r>
      <w:r w:rsidR="00AA0B60" w:rsidRPr="002F4DB0">
        <w:rPr>
          <w:rFonts w:ascii="Bell MT" w:hAnsi="Bell MT"/>
        </w:rPr>
        <w:t xml:space="preserve"> all learners, regardless of background, develop digital-native thinking.</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appreciate that </w:t>
      </w:r>
      <w:r w:rsidR="004B08DF">
        <w:rPr>
          <w:rStyle w:val="Strong"/>
          <w:rFonts w:ascii="Bell MT" w:hAnsi="Bell MT"/>
        </w:rPr>
        <w:t>s</w:t>
      </w:r>
      <w:r w:rsidR="00AA0B60" w:rsidRPr="002F4DB0">
        <w:rPr>
          <w:rStyle w:val="Strong"/>
          <w:rFonts w:ascii="Bell MT" w:hAnsi="Bell MT"/>
        </w:rPr>
        <w:t>caffolding</w:t>
      </w:r>
      <w:r w:rsidR="00AA0B60" w:rsidRPr="002F4DB0">
        <w:rPr>
          <w:rFonts w:ascii="Bell MT" w:hAnsi="Bell MT"/>
        </w:rPr>
        <w:t xml:space="preserve"> protects children from cognitive overload by guiding inquiry, attention, and exploration.</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demand </w:t>
      </w:r>
      <w:r w:rsidR="004B08DF">
        <w:rPr>
          <w:rStyle w:val="Strong"/>
          <w:rFonts w:ascii="Bell MT" w:hAnsi="Bell MT"/>
        </w:rPr>
        <w:t>t</w:t>
      </w:r>
      <w:r w:rsidR="00AA0B60" w:rsidRPr="002F4DB0">
        <w:rPr>
          <w:rStyle w:val="Strong"/>
          <w:rFonts w:ascii="Bell MT" w:hAnsi="Bell MT"/>
        </w:rPr>
        <w:t>eacher fluency</w:t>
      </w:r>
      <w:r w:rsidR="00AA0B60" w:rsidRPr="002F4DB0">
        <w:rPr>
          <w:rFonts w:ascii="Bell MT" w:hAnsi="Bell MT"/>
        </w:rPr>
        <w:t xml:space="preserve"> </w:t>
      </w:r>
      <w:r>
        <w:rPr>
          <w:rFonts w:ascii="Bell MT" w:hAnsi="Bell MT"/>
        </w:rPr>
        <w:t xml:space="preserve">which </w:t>
      </w:r>
      <w:r w:rsidR="00AA0B60" w:rsidRPr="002F4DB0">
        <w:rPr>
          <w:rFonts w:ascii="Bell MT" w:hAnsi="Bell MT"/>
        </w:rPr>
        <w:t>ensures that digital tools become developmental platforms, not mere entertainment.</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pursue </w:t>
      </w:r>
      <w:r w:rsidR="004B08DF">
        <w:rPr>
          <w:rStyle w:val="Strong"/>
          <w:rFonts w:ascii="Bell MT" w:hAnsi="Bell MT"/>
        </w:rPr>
        <w:t>f</w:t>
      </w:r>
      <w:r w:rsidR="00AA0B60" w:rsidRPr="002F4DB0">
        <w:rPr>
          <w:rStyle w:val="Strong"/>
          <w:rFonts w:ascii="Bell MT" w:hAnsi="Bell MT"/>
        </w:rPr>
        <w:t>uture-ready cognition</w:t>
      </w:r>
      <w:r>
        <w:rPr>
          <w:rFonts w:ascii="Bell MT" w:hAnsi="Bell MT"/>
        </w:rPr>
        <w:t xml:space="preserve"> preparing</w:t>
      </w:r>
      <w:r w:rsidR="00AA0B60" w:rsidRPr="002F4DB0">
        <w:rPr>
          <w:rFonts w:ascii="Bell MT" w:hAnsi="Bell MT"/>
        </w:rPr>
        <w:t xml:space="preserve"> learners to thrive in unpredictable, rapidly shifting technological environments.</w:t>
      </w:r>
    </w:p>
    <w:p w:rsidR="00AA0B60" w:rsidRPr="002F4DB0" w:rsidRDefault="00F61CC3" w:rsidP="00AA0B60">
      <w:pPr>
        <w:rPr>
          <w:rFonts w:ascii="Bell MT" w:hAnsi="Bell MT"/>
          <w:sz w:val="24"/>
          <w:szCs w:val="24"/>
        </w:rPr>
      </w:pPr>
      <w:r>
        <w:rPr>
          <w:rFonts w:ascii="Bell MT" w:hAnsi="Bell MT"/>
          <w:sz w:val="24"/>
          <w:szCs w:val="24"/>
        </w:rPr>
        <w:lastRenderedPageBreak/>
        <w:pict>
          <v:rect id="_x0000_i1030"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8. Teach</w:t>
      </w:r>
      <w:r w:rsidR="002A07DF">
        <w:rPr>
          <w:rStyle w:val="Strong"/>
          <w:rFonts w:ascii="Bell MT" w:hAnsi="Bell MT"/>
          <w:b/>
          <w:bCs/>
          <w:sz w:val="24"/>
          <w:szCs w:val="24"/>
        </w:rPr>
        <w:t>er Role in a Tech-Led Digital Learning Ecology</w:t>
      </w:r>
    </w:p>
    <w:p w:rsidR="00AA0B60" w:rsidRPr="002F4DB0" w:rsidRDefault="00A665B5" w:rsidP="00AA0B60">
      <w:pPr>
        <w:pStyle w:val="NormalWeb"/>
        <w:rPr>
          <w:rFonts w:ascii="Bell MT" w:hAnsi="Bell MT"/>
        </w:rPr>
      </w:pPr>
      <w:r>
        <w:rPr>
          <w:rFonts w:ascii="Bell MT" w:hAnsi="Bell MT"/>
        </w:rPr>
        <w:t xml:space="preserve">At Intaspordia, </w:t>
      </w:r>
      <w:r w:rsidR="004B08DF">
        <w:rPr>
          <w:rFonts w:ascii="Bell MT" w:hAnsi="Bell MT"/>
        </w:rPr>
        <w:t>t</w:t>
      </w:r>
      <w:r w:rsidR="00AA0B60" w:rsidRPr="002F4DB0">
        <w:rPr>
          <w:rFonts w:ascii="Bell MT" w:hAnsi="Bell MT"/>
        </w:rPr>
        <w:t>eachers are not content deliverers. Technology handles content, pacing, adaptive feedback, analytics, and personalized learning paths.</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Teachers provide:</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Operational oversight:</w:t>
      </w:r>
      <w:r w:rsidRPr="002F4DB0">
        <w:rPr>
          <w:rFonts w:ascii="Bell MT" w:hAnsi="Bell MT"/>
        </w:rPr>
        <w:t xml:space="preserve"> Devices, connectivity, and platform readiness.</w:t>
      </w:r>
    </w:p>
    <w:p w:rsidR="00AA0B60" w:rsidRPr="002F4DB0" w:rsidRDefault="004B08DF" w:rsidP="00AA0B60">
      <w:pPr>
        <w:pStyle w:val="NormalWeb"/>
        <w:numPr>
          <w:ilvl w:val="0"/>
          <w:numId w:val="12"/>
        </w:numPr>
        <w:rPr>
          <w:rFonts w:ascii="Bell MT" w:hAnsi="Bell MT"/>
        </w:rPr>
      </w:pPr>
      <w:r w:rsidRPr="002F4DB0">
        <w:rPr>
          <w:rStyle w:val="Strong"/>
          <w:rFonts w:ascii="Bell MT" w:hAnsi="Bell MT"/>
        </w:rPr>
        <w:t>Behavioral</w:t>
      </w:r>
      <w:r w:rsidR="00AA0B60" w:rsidRPr="002F4DB0">
        <w:rPr>
          <w:rStyle w:val="Strong"/>
          <w:rFonts w:ascii="Bell MT" w:hAnsi="Bell MT"/>
        </w:rPr>
        <w:t xml:space="preserve"> and relational support:</w:t>
      </w:r>
      <w:r w:rsidR="00AA0B60" w:rsidRPr="002F4DB0">
        <w:rPr>
          <w:rFonts w:ascii="Bell MT" w:hAnsi="Bell MT"/>
        </w:rPr>
        <w:t xml:space="preserve"> Safe, focused, emotionally supportive environments.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Data interpretation:</w:t>
      </w:r>
      <w:r w:rsidRPr="002F4DB0">
        <w:rPr>
          <w:rFonts w:ascii="Bell MT" w:hAnsi="Bell MT"/>
        </w:rPr>
        <w:t xml:space="preserve"> Monitoring dashboards for trends, anomalies, and needs.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Targeted interventions:</w:t>
      </w:r>
      <w:r w:rsidRPr="002F4DB0">
        <w:rPr>
          <w:rFonts w:ascii="Bell MT" w:hAnsi="Bell MT"/>
        </w:rPr>
        <w:t xml:space="preserve"> Only when the system cannot resolve frustration, disengagement, or navigation challenges.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Curriculum and syllabus alignment:</w:t>
      </w:r>
      <w:r w:rsidRPr="002F4DB0">
        <w:rPr>
          <w:rFonts w:ascii="Bell MT" w:hAnsi="Bell MT"/>
        </w:rPr>
        <w:t xml:space="preserve"> Ensuring that digital learning pathways align with curriculum design, learning outcomes, and assessment expectations.</w:t>
      </w:r>
    </w:p>
    <w:p w:rsidR="00736525" w:rsidRPr="004B08DF" w:rsidRDefault="00AA0B60" w:rsidP="00AA0B60">
      <w:pPr>
        <w:pStyle w:val="NormalWeb"/>
        <w:numPr>
          <w:ilvl w:val="0"/>
          <w:numId w:val="12"/>
        </w:numPr>
        <w:rPr>
          <w:rStyle w:val="Strong"/>
          <w:rFonts w:ascii="Bell MT" w:hAnsi="Bell MT"/>
        </w:rPr>
      </w:pPr>
      <w:r w:rsidRPr="004B08DF">
        <w:rPr>
          <w:rStyle w:val="Strong"/>
          <w:rFonts w:ascii="Bell MT" w:hAnsi="Bell MT"/>
        </w:rPr>
        <w:t>Motivation and culture-building:</w:t>
      </w:r>
      <w:r w:rsidRPr="004B08DF">
        <w:rPr>
          <w:rFonts w:ascii="Bell MT" w:hAnsi="Bell MT"/>
        </w:rPr>
        <w:t xml:space="preserve"> Reinforcing autonomy, curiosity, perseverance, and productive struggle.</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Teachers do NOT:</w:t>
      </w:r>
    </w:p>
    <w:p w:rsidR="00AA0B60" w:rsidRPr="002F4DB0" w:rsidRDefault="00AA0B60" w:rsidP="00AA0B60">
      <w:pPr>
        <w:pStyle w:val="NormalWeb"/>
        <w:numPr>
          <w:ilvl w:val="0"/>
          <w:numId w:val="13"/>
        </w:numPr>
        <w:rPr>
          <w:rFonts w:ascii="Bell MT" w:hAnsi="Bell MT"/>
        </w:rPr>
      </w:pPr>
      <w:r w:rsidRPr="002F4DB0">
        <w:rPr>
          <w:rFonts w:ascii="Bell MT" w:hAnsi="Bell MT"/>
        </w:rPr>
        <w:t>Deliver lectures.</w:t>
      </w:r>
    </w:p>
    <w:p w:rsidR="00AA0B60" w:rsidRPr="002F4DB0" w:rsidRDefault="00AA0B60" w:rsidP="00AA0B60">
      <w:pPr>
        <w:pStyle w:val="NormalWeb"/>
        <w:numPr>
          <w:ilvl w:val="0"/>
          <w:numId w:val="13"/>
        </w:numPr>
        <w:rPr>
          <w:rFonts w:ascii="Bell MT" w:hAnsi="Bell MT"/>
        </w:rPr>
      </w:pPr>
      <w:r w:rsidRPr="002F4DB0">
        <w:rPr>
          <w:rFonts w:ascii="Bell MT" w:hAnsi="Bell MT"/>
        </w:rPr>
        <w:t>Pace the group uniformly.</w:t>
      </w:r>
    </w:p>
    <w:p w:rsidR="00AA0B60" w:rsidRPr="002F4DB0" w:rsidRDefault="00AA0B60" w:rsidP="00AA0B60">
      <w:pPr>
        <w:pStyle w:val="NormalWeb"/>
        <w:numPr>
          <w:ilvl w:val="0"/>
          <w:numId w:val="13"/>
        </w:numPr>
        <w:rPr>
          <w:rFonts w:ascii="Bell MT" w:hAnsi="Bell MT"/>
        </w:rPr>
      </w:pPr>
      <w:r w:rsidRPr="002F4DB0">
        <w:rPr>
          <w:rFonts w:ascii="Bell MT" w:hAnsi="Bell MT"/>
        </w:rPr>
        <w:t>Override adaptive feedback.</w:t>
      </w:r>
    </w:p>
    <w:p w:rsidR="00AA0B60" w:rsidRPr="002F4DB0" w:rsidRDefault="00AA0B60" w:rsidP="00AA0B60">
      <w:pPr>
        <w:pStyle w:val="NormalWeb"/>
        <w:numPr>
          <w:ilvl w:val="0"/>
          <w:numId w:val="13"/>
        </w:numPr>
        <w:rPr>
          <w:rFonts w:ascii="Bell MT" w:hAnsi="Bell MT"/>
        </w:rPr>
      </w:pPr>
      <w:r w:rsidRPr="002F4DB0">
        <w:rPr>
          <w:rFonts w:ascii="Bell MT" w:hAnsi="Bell MT"/>
        </w:rPr>
        <w:t>Replace system-led instruction.</w:t>
      </w:r>
    </w:p>
    <w:p w:rsidR="00AA0B60" w:rsidRPr="002F4DB0" w:rsidRDefault="00AA0B60" w:rsidP="00AA0B60">
      <w:pPr>
        <w:pStyle w:val="NormalWeb"/>
        <w:rPr>
          <w:rFonts w:ascii="Bell MT" w:hAnsi="Bell MT"/>
        </w:rPr>
      </w:pPr>
      <w:r w:rsidRPr="002F4DB0">
        <w:rPr>
          <w:rFonts w:ascii="Bell MT" w:hAnsi="Bell MT"/>
        </w:rPr>
        <w:t xml:space="preserve">Their value is human presence, </w:t>
      </w:r>
      <w:r w:rsidRPr="00872207">
        <w:rPr>
          <w:rFonts w:ascii="Bell MT" w:hAnsi="Bell MT"/>
          <w:b/>
        </w:rPr>
        <w:t>restraint,</w:t>
      </w:r>
      <w:r w:rsidRPr="002F4DB0">
        <w:rPr>
          <w:rFonts w:ascii="Bell MT" w:hAnsi="Bell MT"/>
        </w:rPr>
        <w:t xml:space="preserve"> relational intelligence, and strategic intervention — not content transmission.</w:t>
      </w:r>
    </w:p>
    <w:p w:rsidR="00AA0B60" w:rsidRPr="002F4DB0" w:rsidRDefault="00F61CC3" w:rsidP="00AA0B60">
      <w:pPr>
        <w:rPr>
          <w:rFonts w:ascii="Bell MT" w:hAnsi="Bell MT"/>
          <w:sz w:val="24"/>
          <w:szCs w:val="24"/>
        </w:rPr>
      </w:pPr>
      <w:r>
        <w:rPr>
          <w:rFonts w:ascii="Bell MT" w:hAnsi="Bell MT"/>
          <w:sz w:val="24"/>
          <w:szCs w:val="24"/>
        </w:rPr>
        <w:pict>
          <v:rect id="_x0000_i1031" style="width:0;height:1.5pt" o:hralign="center" o:hrstd="t" o:hr="t" fillcolor="#a0a0a0" stroked="f"/>
        </w:pict>
      </w:r>
    </w:p>
    <w:p w:rsidR="00872207" w:rsidRPr="00872207" w:rsidRDefault="00872207" w:rsidP="00872207">
      <w:pPr>
        <w:pStyle w:val="Heading2"/>
        <w:rPr>
          <w:rFonts w:ascii="Bell MT" w:hAnsi="Bell MT"/>
          <w:sz w:val="24"/>
          <w:szCs w:val="24"/>
        </w:rPr>
      </w:pPr>
      <w:r w:rsidRPr="00872207">
        <w:rPr>
          <w:rStyle w:val="Strong"/>
          <w:rFonts w:ascii="Bell MT" w:hAnsi="Bell MT"/>
          <w:b/>
          <w:bCs/>
          <w:sz w:val="24"/>
          <w:szCs w:val="24"/>
        </w:rPr>
        <w:t>9. Parents as Enablers</w:t>
      </w:r>
    </w:p>
    <w:p w:rsidR="00872207" w:rsidRPr="00872207" w:rsidRDefault="00872207" w:rsidP="00872207">
      <w:pPr>
        <w:pStyle w:val="NormalWeb"/>
        <w:rPr>
          <w:rFonts w:ascii="Bell MT" w:hAnsi="Bell MT"/>
        </w:rPr>
      </w:pPr>
      <w:r w:rsidRPr="00872207">
        <w:rPr>
          <w:rFonts w:ascii="Bell MT" w:hAnsi="Bell MT"/>
        </w:rPr>
        <w:t>Parents play an e</w:t>
      </w:r>
      <w:r>
        <w:rPr>
          <w:rFonts w:ascii="Bell MT" w:hAnsi="Bell MT"/>
        </w:rPr>
        <w:t xml:space="preserve">ssential role in sustaining </w:t>
      </w:r>
      <w:proofErr w:type="spellStart"/>
      <w:r>
        <w:rPr>
          <w:rFonts w:ascii="Bell MT" w:hAnsi="Bell MT"/>
        </w:rPr>
        <w:t>Intaspordia’s</w:t>
      </w:r>
      <w:proofErr w:type="spellEnd"/>
      <w:r>
        <w:rPr>
          <w:rFonts w:ascii="Bell MT" w:hAnsi="Bell MT"/>
        </w:rPr>
        <w:t xml:space="preserve"> </w:t>
      </w:r>
      <w:r w:rsidRPr="00872207">
        <w:rPr>
          <w:rFonts w:ascii="Bell MT" w:hAnsi="Bell MT"/>
        </w:rPr>
        <w:t>digital learning ecology beyond the school environment. Their responsibilities are structured around four core domains:</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1. Access and Infrastructure</w:t>
      </w:r>
    </w:p>
    <w:p w:rsidR="00872207" w:rsidRPr="00872207" w:rsidRDefault="00872207" w:rsidP="00872207">
      <w:pPr>
        <w:pStyle w:val="NormalWeb"/>
        <w:numPr>
          <w:ilvl w:val="0"/>
          <w:numId w:val="15"/>
        </w:numPr>
        <w:rPr>
          <w:rFonts w:ascii="Bell MT" w:hAnsi="Bell MT"/>
        </w:rPr>
      </w:pPr>
      <w:r w:rsidRPr="00872207">
        <w:rPr>
          <w:rFonts w:ascii="Bell MT" w:hAnsi="Bell MT"/>
        </w:rPr>
        <w:t>Ensure the child has reliable access to a functional device, stable connectivity, and necessary accessories.</w:t>
      </w:r>
    </w:p>
    <w:p w:rsidR="00872207" w:rsidRPr="00872207" w:rsidRDefault="00872207" w:rsidP="00872207">
      <w:pPr>
        <w:pStyle w:val="NormalWeb"/>
        <w:numPr>
          <w:ilvl w:val="0"/>
          <w:numId w:val="15"/>
        </w:numPr>
        <w:rPr>
          <w:rFonts w:ascii="Bell MT" w:hAnsi="Bell MT"/>
        </w:rPr>
      </w:pPr>
      <w:r w:rsidRPr="00872207">
        <w:rPr>
          <w:rFonts w:ascii="Bell MT" w:hAnsi="Bell MT"/>
        </w:rPr>
        <w:t>Maintain devices in good working condition (charged, updated, and available daily).</w:t>
      </w:r>
    </w:p>
    <w:p w:rsidR="00872207" w:rsidRPr="00872207" w:rsidRDefault="00872207" w:rsidP="00872207">
      <w:pPr>
        <w:pStyle w:val="NormalWeb"/>
        <w:numPr>
          <w:ilvl w:val="0"/>
          <w:numId w:val="15"/>
        </w:numPr>
        <w:rPr>
          <w:rFonts w:ascii="Bell MT" w:hAnsi="Bell MT"/>
        </w:rPr>
      </w:pPr>
      <w:r w:rsidRPr="00872207">
        <w:rPr>
          <w:rFonts w:ascii="Bell MT" w:hAnsi="Bell MT"/>
        </w:rPr>
        <w:t>Understand that consistent access is developmental infrastructure, not convenience.</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2. Digital Discipline and Identity Formation</w:t>
      </w:r>
    </w:p>
    <w:p w:rsidR="00872207" w:rsidRPr="00872207" w:rsidRDefault="00872207" w:rsidP="00872207">
      <w:pPr>
        <w:pStyle w:val="NormalWeb"/>
        <w:numPr>
          <w:ilvl w:val="0"/>
          <w:numId w:val="16"/>
        </w:numPr>
        <w:rPr>
          <w:rFonts w:ascii="Bell MT" w:hAnsi="Bell MT"/>
        </w:rPr>
      </w:pPr>
      <w:r w:rsidRPr="00872207">
        <w:rPr>
          <w:rFonts w:ascii="Bell MT" w:hAnsi="Bell MT"/>
        </w:rPr>
        <w:t>Reinforce the distinction between recreational and intellectual technology use.</w:t>
      </w:r>
    </w:p>
    <w:p w:rsidR="00872207" w:rsidRPr="00872207" w:rsidRDefault="00872207" w:rsidP="00872207">
      <w:pPr>
        <w:pStyle w:val="NormalWeb"/>
        <w:numPr>
          <w:ilvl w:val="0"/>
          <w:numId w:val="16"/>
        </w:numPr>
        <w:rPr>
          <w:rFonts w:ascii="Bell MT" w:hAnsi="Bell MT"/>
        </w:rPr>
      </w:pPr>
      <w:r w:rsidRPr="00872207">
        <w:rPr>
          <w:rFonts w:ascii="Bell MT" w:hAnsi="Bell MT"/>
        </w:rPr>
        <w:lastRenderedPageBreak/>
        <w:t>Frame the device primarily as a learning instrument, not entertainment.</w:t>
      </w:r>
    </w:p>
    <w:p w:rsidR="00872207" w:rsidRPr="00872207" w:rsidRDefault="00872207" w:rsidP="00872207">
      <w:pPr>
        <w:pStyle w:val="NormalWeb"/>
        <w:numPr>
          <w:ilvl w:val="0"/>
          <w:numId w:val="16"/>
        </w:numPr>
        <w:rPr>
          <w:rFonts w:ascii="Bell MT" w:hAnsi="Bell MT"/>
        </w:rPr>
      </w:pPr>
      <w:r w:rsidRPr="00872207">
        <w:rPr>
          <w:rFonts w:ascii="Bell MT" w:hAnsi="Bell MT"/>
        </w:rPr>
        <w:t>Encourage</w:t>
      </w:r>
      <w:r>
        <w:rPr>
          <w:rFonts w:ascii="Bell MT" w:hAnsi="Bell MT"/>
        </w:rPr>
        <w:t xml:space="preserve"> and model</w:t>
      </w:r>
      <w:r w:rsidRPr="00872207">
        <w:rPr>
          <w:rFonts w:ascii="Bell MT" w:hAnsi="Bell MT"/>
        </w:rPr>
        <w:t xml:space="preserve"> responsible digital habits, including care, focus, and purposeful engagement.</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3. Home–School Ecological Alignment</w:t>
      </w:r>
    </w:p>
    <w:p w:rsidR="00872207" w:rsidRPr="00872207" w:rsidRDefault="00872207" w:rsidP="00872207">
      <w:pPr>
        <w:pStyle w:val="NormalWeb"/>
        <w:numPr>
          <w:ilvl w:val="0"/>
          <w:numId w:val="17"/>
        </w:numPr>
        <w:rPr>
          <w:rFonts w:ascii="Bell MT" w:hAnsi="Bell MT"/>
        </w:rPr>
      </w:pPr>
      <w:r w:rsidRPr="00872207">
        <w:rPr>
          <w:rFonts w:ascii="Bell MT" w:hAnsi="Bell MT"/>
        </w:rPr>
        <w:t>Maintain predictable routines that support sustained digital engagement.</w:t>
      </w:r>
    </w:p>
    <w:p w:rsidR="00872207" w:rsidRPr="00872207" w:rsidRDefault="00872207" w:rsidP="00872207">
      <w:pPr>
        <w:pStyle w:val="NormalWeb"/>
        <w:numPr>
          <w:ilvl w:val="0"/>
          <w:numId w:val="17"/>
        </w:numPr>
        <w:rPr>
          <w:rFonts w:ascii="Bell MT" w:hAnsi="Bell MT"/>
        </w:rPr>
      </w:pPr>
      <w:r w:rsidRPr="00872207">
        <w:rPr>
          <w:rFonts w:ascii="Bell MT" w:hAnsi="Bell MT"/>
        </w:rPr>
        <w:t xml:space="preserve">Provide a home environment that </w:t>
      </w:r>
      <w:r w:rsidR="004B08DF" w:rsidRPr="00872207">
        <w:rPr>
          <w:rFonts w:ascii="Bell MT" w:hAnsi="Bell MT"/>
        </w:rPr>
        <w:t>minimizes</w:t>
      </w:r>
      <w:r w:rsidRPr="00872207">
        <w:rPr>
          <w:rFonts w:ascii="Bell MT" w:hAnsi="Bell MT"/>
        </w:rPr>
        <w:t xml:space="preserve"> interruptions during learning tasks.</w:t>
      </w:r>
    </w:p>
    <w:p w:rsidR="00872207" w:rsidRPr="00872207" w:rsidRDefault="00872207" w:rsidP="00872207">
      <w:pPr>
        <w:pStyle w:val="NormalWeb"/>
        <w:numPr>
          <w:ilvl w:val="0"/>
          <w:numId w:val="17"/>
        </w:numPr>
        <w:rPr>
          <w:rFonts w:ascii="Bell MT" w:hAnsi="Bell MT"/>
        </w:rPr>
      </w:pPr>
      <w:r w:rsidRPr="00872207">
        <w:rPr>
          <w:rFonts w:ascii="Bell MT" w:hAnsi="Bell MT"/>
        </w:rPr>
        <w:t>Uphold boundaries and expectations consistent with the school’s digital ecology.</w:t>
      </w:r>
    </w:p>
    <w:p w:rsidR="00872207" w:rsidRPr="00872207" w:rsidRDefault="00872207" w:rsidP="00872207">
      <w:pPr>
        <w:pStyle w:val="NormalWeb"/>
        <w:numPr>
          <w:ilvl w:val="0"/>
          <w:numId w:val="17"/>
        </w:numPr>
        <w:rPr>
          <w:rFonts w:ascii="Bell MT" w:hAnsi="Bell MT"/>
        </w:rPr>
      </w:pPr>
      <w:r w:rsidRPr="00872207">
        <w:rPr>
          <w:rFonts w:ascii="Bell MT" w:hAnsi="Bell MT"/>
        </w:rPr>
        <w:t>Encourage inquiry, curiosity, and a positive attitude toward digital exploration.</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4. Relational and Motivational Support</w:t>
      </w:r>
    </w:p>
    <w:p w:rsidR="00872207" w:rsidRPr="00872207" w:rsidRDefault="00872207" w:rsidP="00872207">
      <w:pPr>
        <w:pStyle w:val="NormalWeb"/>
        <w:numPr>
          <w:ilvl w:val="0"/>
          <w:numId w:val="18"/>
        </w:numPr>
        <w:rPr>
          <w:rFonts w:ascii="Bell MT" w:hAnsi="Bell MT"/>
        </w:rPr>
      </w:pPr>
      <w:r w:rsidRPr="00872207">
        <w:rPr>
          <w:rFonts w:ascii="Bell MT" w:hAnsi="Bell MT"/>
        </w:rPr>
        <w:t>Acknowledge and celebrate learning effort and progress.</w:t>
      </w:r>
    </w:p>
    <w:p w:rsidR="00872207" w:rsidRPr="00872207" w:rsidRDefault="00872207" w:rsidP="00872207">
      <w:pPr>
        <w:pStyle w:val="NormalWeb"/>
        <w:numPr>
          <w:ilvl w:val="0"/>
          <w:numId w:val="18"/>
        </w:numPr>
        <w:rPr>
          <w:rFonts w:ascii="Bell MT" w:hAnsi="Bell MT"/>
        </w:rPr>
      </w:pPr>
      <w:r w:rsidRPr="00872207">
        <w:rPr>
          <w:rFonts w:ascii="Bell MT" w:hAnsi="Bell MT"/>
        </w:rPr>
        <w:t>Show interest in the child’s digital tasks, discoveries, and challenges.</w:t>
      </w:r>
    </w:p>
    <w:p w:rsidR="00872207" w:rsidRPr="00872207" w:rsidRDefault="00872207" w:rsidP="00872207">
      <w:pPr>
        <w:pStyle w:val="NormalWeb"/>
        <w:numPr>
          <w:ilvl w:val="0"/>
          <w:numId w:val="18"/>
        </w:numPr>
        <w:rPr>
          <w:rFonts w:ascii="Bell MT" w:hAnsi="Bell MT"/>
        </w:rPr>
      </w:pPr>
      <w:r w:rsidRPr="00872207">
        <w:rPr>
          <w:rFonts w:ascii="Bell MT" w:hAnsi="Bell MT"/>
        </w:rPr>
        <w:t>Provide emotional stability that supports confidence and persistence.</w:t>
      </w:r>
    </w:p>
    <w:p w:rsidR="001F6FCD" w:rsidRPr="002A07DF" w:rsidRDefault="00872207" w:rsidP="00872207">
      <w:pPr>
        <w:pStyle w:val="NormalWeb"/>
        <w:numPr>
          <w:ilvl w:val="0"/>
          <w:numId w:val="18"/>
        </w:numPr>
        <w:rPr>
          <w:rStyle w:val="Strong"/>
          <w:rFonts w:ascii="Bell MT" w:hAnsi="Bell MT"/>
        </w:rPr>
      </w:pPr>
      <w:r w:rsidRPr="002A07DF">
        <w:rPr>
          <w:rFonts w:ascii="Bell MT" w:hAnsi="Bell MT"/>
        </w:rPr>
        <w:t>Reinforce autonomy and the child’s developing digital identity.</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5. School–Parent Partnership</w:t>
      </w:r>
    </w:p>
    <w:p w:rsidR="00872207" w:rsidRPr="00872207" w:rsidRDefault="00872207" w:rsidP="00872207">
      <w:pPr>
        <w:pStyle w:val="NormalWeb"/>
        <w:numPr>
          <w:ilvl w:val="0"/>
          <w:numId w:val="19"/>
        </w:numPr>
        <w:rPr>
          <w:rFonts w:ascii="Bell MT" w:hAnsi="Bell MT"/>
        </w:rPr>
      </w:pPr>
      <w:r w:rsidRPr="00872207">
        <w:rPr>
          <w:rFonts w:ascii="Bell MT" w:hAnsi="Bell MT"/>
        </w:rPr>
        <w:t>Participate in orientation sessions and parent briefings on digital learning protocols.</w:t>
      </w:r>
    </w:p>
    <w:p w:rsidR="00872207" w:rsidRPr="00872207" w:rsidRDefault="00872207" w:rsidP="00872207">
      <w:pPr>
        <w:pStyle w:val="NormalWeb"/>
        <w:numPr>
          <w:ilvl w:val="0"/>
          <w:numId w:val="19"/>
        </w:numPr>
        <w:rPr>
          <w:rFonts w:ascii="Bell MT" w:hAnsi="Bell MT"/>
        </w:rPr>
      </w:pPr>
      <w:r w:rsidRPr="00872207">
        <w:rPr>
          <w:rFonts w:ascii="Bell MT" w:hAnsi="Bell MT"/>
        </w:rPr>
        <w:t>Engage openly with school communication regarding platform use, routines, and expectations.</w:t>
      </w:r>
    </w:p>
    <w:p w:rsidR="00872207" w:rsidRDefault="00872207" w:rsidP="00872207">
      <w:pPr>
        <w:pStyle w:val="NormalWeb"/>
        <w:numPr>
          <w:ilvl w:val="0"/>
          <w:numId w:val="19"/>
        </w:numPr>
        <w:rPr>
          <w:rFonts w:ascii="Bell MT" w:hAnsi="Bell MT"/>
        </w:rPr>
      </w:pPr>
      <w:r w:rsidRPr="00872207">
        <w:rPr>
          <w:rFonts w:ascii="Bell MT" w:hAnsi="Bell MT"/>
        </w:rPr>
        <w:t xml:space="preserve">Collaborate with the school when challenges arise — technical, </w:t>
      </w:r>
      <w:r w:rsidR="004B08DF" w:rsidRPr="00872207">
        <w:rPr>
          <w:rFonts w:ascii="Bell MT" w:hAnsi="Bell MT"/>
        </w:rPr>
        <w:t>behavioral</w:t>
      </w:r>
      <w:r w:rsidRPr="00872207">
        <w:rPr>
          <w:rFonts w:ascii="Bell MT" w:hAnsi="Bell MT"/>
        </w:rPr>
        <w:t>, or logistical.</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10. Closing Commitment</w:t>
      </w:r>
    </w:p>
    <w:p w:rsidR="00AA0B60" w:rsidRPr="002F4DB0" w:rsidRDefault="00AA0B60" w:rsidP="00AA0B60">
      <w:pPr>
        <w:pStyle w:val="NormalWeb"/>
        <w:rPr>
          <w:rFonts w:ascii="Bell MT" w:hAnsi="Bell MT"/>
        </w:rPr>
      </w:pPr>
      <w:r w:rsidRPr="00872207">
        <w:rPr>
          <w:rFonts w:ascii="Bell MT" w:hAnsi="Bell MT"/>
          <w:b/>
        </w:rPr>
        <w:t>Intaspordia Schools</w:t>
      </w:r>
      <w:r w:rsidRPr="002F4DB0">
        <w:rPr>
          <w:rFonts w:ascii="Bell MT" w:hAnsi="Bell MT"/>
        </w:rPr>
        <w:t xml:space="preserve"> remains firmly committed to a digital learning ecosystem where students develop native digital cognition, ethical digital habits, and the intellectual flexibility demanded by an adaptive, interconnected </w:t>
      </w:r>
      <w:r w:rsidR="004B08DF">
        <w:rPr>
          <w:rFonts w:ascii="Bell MT" w:hAnsi="Bell MT"/>
        </w:rPr>
        <w:t xml:space="preserve">digital </w:t>
      </w:r>
      <w:r w:rsidRPr="002F4DB0">
        <w:rPr>
          <w:rFonts w:ascii="Bell MT" w:hAnsi="Bell MT"/>
        </w:rPr>
        <w:t>world.</w:t>
      </w:r>
    </w:p>
    <w:p w:rsidR="00AA0B60" w:rsidRPr="002F4DB0" w:rsidRDefault="00AA0B60" w:rsidP="00AA0B60">
      <w:pPr>
        <w:pStyle w:val="NormalWeb"/>
        <w:rPr>
          <w:rFonts w:ascii="Bell MT" w:hAnsi="Bell MT"/>
        </w:rPr>
      </w:pPr>
      <w:r w:rsidRPr="002F4DB0">
        <w:rPr>
          <w:rFonts w:ascii="Bell MT" w:hAnsi="Bell MT"/>
        </w:rPr>
        <w:t xml:space="preserve">We do not teach </w:t>
      </w:r>
      <w:r w:rsidRPr="002F4DB0">
        <w:rPr>
          <w:rStyle w:val="Emphasis"/>
          <w:rFonts w:ascii="Bell MT" w:hAnsi="Bell MT"/>
        </w:rPr>
        <w:t>with</w:t>
      </w:r>
      <w:r w:rsidRPr="002F4DB0">
        <w:rPr>
          <w:rFonts w:ascii="Bell MT" w:hAnsi="Bell MT"/>
        </w:rPr>
        <w:t xml:space="preserve"> technology —</w:t>
      </w:r>
      <w:r w:rsidR="00872207">
        <w:rPr>
          <w:rFonts w:ascii="Bell MT" w:hAnsi="Bell MT"/>
        </w:rPr>
        <w:t xml:space="preserve"> </w:t>
      </w:r>
      <w:r w:rsidRPr="002F4DB0">
        <w:rPr>
          <w:rStyle w:val="Strong"/>
          <w:rFonts w:ascii="Bell MT" w:hAnsi="Bell MT"/>
        </w:rPr>
        <w:t>we teach for a digital world</w:t>
      </w:r>
      <w:r w:rsidRPr="002F4DB0">
        <w:rPr>
          <w:rFonts w:ascii="Bell MT" w:hAnsi="Bell MT"/>
        </w:rPr>
        <w:t>,</w:t>
      </w:r>
      <w:r w:rsidR="00872207">
        <w:rPr>
          <w:rFonts w:ascii="Bell MT" w:hAnsi="Bell MT"/>
        </w:rPr>
        <w:t xml:space="preserve"> </w:t>
      </w:r>
      <w:r w:rsidRPr="002F4DB0">
        <w:rPr>
          <w:rFonts w:ascii="Bell MT" w:hAnsi="Bell MT"/>
        </w:rPr>
        <w:t>building an ecology where learners think digitally from the start and thrive confidently within the reality they already inhabit.</w:t>
      </w:r>
    </w:p>
    <w:p w:rsidR="0063428E" w:rsidRPr="00AA0B60" w:rsidRDefault="0063428E" w:rsidP="00AA0B60"/>
    <w:sectPr w:rsidR="0063428E" w:rsidRPr="00AA0B60" w:rsidSect="00AA668B">
      <w:headerReference w:type="default" r:id="rId8"/>
      <w:pgSz w:w="12240" w:h="15840"/>
      <w:pgMar w:top="1440" w:right="1440" w:bottom="1440" w:left="1440" w:header="14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CC3" w:rsidRDefault="00F61CC3" w:rsidP="003638DB">
      <w:pPr>
        <w:spacing w:after="0" w:line="240" w:lineRule="auto"/>
      </w:pPr>
      <w:r>
        <w:separator/>
      </w:r>
    </w:p>
  </w:endnote>
  <w:endnote w:type="continuationSeparator" w:id="0">
    <w:p w:rsidR="00F61CC3" w:rsidRDefault="00F61CC3" w:rsidP="00363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CC3" w:rsidRDefault="00F61CC3" w:rsidP="003638DB">
      <w:pPr>
        <w:spacing w:after="0" w:line="240" w:lineRule="auto"/>
      </w:pPr>
      <w:r>
        <w:separator/>
      </w:r>
    </w:p>
  </w:footnote>
  <w:footnote w:type="continuationSeparator" w:id="0">
    <w:p w:rsidR="00F61CC3" w:rsidRDefault="00F61CC3" w:rsidP="003638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8DB" w:rsidRDefault="00F61CC3" w:rsidP="00973F85">
    <w:pPr>
      <w:pStyle w:val="Header"/>
      <w:ind w:left="-450" w:firstLine="450"/>
      <w:jc w:val="center"/>
    </w:pPr>
    <w:sdt>
      <w:sdtPr>
        <w:id w:val="-1696766372"/>
        <w:docPartObj>
          <w:docPartGallery w:val="Page Numbers (Margins)"/>
          <w:docPartUnique/>
        </w:docPartObj>
      </w:sdtPr>
      <w:sdtEndPr/>
      <w:sdtContent>
        <w:r w:rsidR="00872207">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2207" w:rsidRDefault="0087220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A666B9" w:rsidRPr="00A666B9">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72207" w:rsidRDefault="0087220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A666B9" w:rsidRPr="00A666B9">
                          <w:rPr>
                            <w:rFonts w:asciiTheme="majorHAnsi" w:eastAsiaTheme="majorEastAsia" w:hAnsiTheme="majorHAnsi" w:cstheme="majorBidi"/>
                            <w:noProof/>
                            <w:sz w:val="44"/>
                            <w:szCs w:val="44"/>
                          </w:rPr>
                          <w:t>6</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973F85" w:rsidRPr="00A34EF9">
      <w:rPr>
        <w:noProof/>
      </w:rPr>
      <w:drawing>
        <wp:inline distT="0" distB="0" distL="0" distR="0" wp14:anchorId="7070CB85" wp14:editId="323C9000">
          <wp:extent cx="5246165" cy="697610"/>
          <wp:effectExtent l="0" t="0" r="0" b="7620"/>
          <wp:docPr id="2" name="Picture 2" descr="C:\Users\User\Documents\My Documents\Intaspordia docs\Banners Logo\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ocuments\My Documents\Intaspordia docs\Banners Logo\Letter hea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46165" cy="697610"/>
                  </a:xfrm>
                  <a:prstGeom prst="rect">
                    <a:avLst/>
                  </a:prstGeom>
                  <a:noFill/>
                  <a:ln>
                    <a:noFill/>
                  </a:ln>
                </pic:spPr>
              </pic:pic>
            </a:graphicData>
          </a:graphic>
        </wp:inline>
      </w:drawing>
    </w:r>
    <w:r w:rsidR="003638DB">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548D8"/>
    <w:multiLevelType w:val="hybridMultilevel"/>
    <w:tmpl w:val="75C81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536C8"/>
    <w:multiLevelType w:val="multilevel"/>
    <w:tmpl w:val="ADEA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5963AA"/>
    <w:multiLevelType w:val="multilevel"/>
    <w:tmpl w:val="668A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CF7364"/>
    <w:multiLevelType w:val="multilevel"/>
    <w:tmpl w:val="35F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1441B7"/>
    <w:multiLevelType w:val="multilevel"/>
    <w:tmpl w:val="8C14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B95EB1"/>
    <w:multiLevelType w:val="multilevel"/>
    <w:tmpl w:val="129C4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E2AA4"/>
    <w:multiLevelType w:val="hybridMultilevel"/>
    <w:tmpl w:val="2D268692"/>
    <w:lvl w:ilvl="0" w:tplc="8A58E51E">
      <w:numFmt w:val="bullet"/>
      <w:lvlText w:val="-"/>
      <w:lvlJc w:val="left"/>
      <w:pPr>
        <w:ind w:left="510" w:hanging="360"/>
      </w:pPr>
      <w:rPr>
        <w:rFonts w:ascii="Calibri" w:eastAsiaTheme="minorHAnsi" w:hAnsi="Calibri" w:cs="Calibri"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7">
    <w:nsid w:val="24FF0FDE"/>
    <w:multiLevelType w:val="multilevel"/>
    <w:tmpl w:val="C93C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7A75C6"/>
    <w:multiLevelType w:val="multilevel"/>
    <w:tmpl w:val="1128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2C033C"/>
    <w:multiLevelType w:val="multilevel"/>
    <w:tmpl w:val="8420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9A25F1"/>
    <w:multiLevelType w:val="hybridMultilevel"/>
    <w:tmpl w:val="B5B22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D25FC0"/>
    <w:multiLevelType w:val="multilevel"/>
    <w:tmpl w:val="116A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C412E4"/>
    <w:multiLevelType w:val="multilevel"/>
    <w:tmpl w:val="B9F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F676A3"/>
    <w:multiLevelType w:val="multilevel"/>
    <w:tmpl w:val="4BCC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0D38C9"/>
    <w:multiLevelType w:val="hybridMultilevel"/>
    <w:tmpl w:val="7A4E7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1A00B2"/>
    <w:multiLevelType w:val="multilevel"/>
    <w:tmpl w:val="BFB6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68662A"/>
    <w:multiLevelType w:val="hybridMultilevel"/>
    <w:tmpl w:val="7C903E2C"/>
    <w:lvl w:ilvl="0" w:tplc="46520C06">
      <w:numFmt w:val="bullet"/>
      <w:lvlText w:val="-"/>
      <w:lvlJc w:val="left"/>
      <w:pPr>
        <w:ind w:left="615" w:hanging="360"/>
      </w:pPr>
      <w:rPr>
        <w:rFonts w:ascii="Calibri" w:eastAsiaTheme="minorHAnsi" w:hAnsi="Calibri"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7">
    <w:nsid w:val="4AB96740"/>
    <w:multiLevelType w:val="multilevel"/>
    <w:tmpl w:val="7E1A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B016E22"/>
    <w:multiLevelType w:val="hybridMultilevel"/>
    <w:tmpl w:val="53520A36"/>
    <w:lvl w:ilvl="0" w:tplc="A928D61A">
      <w:numFmt w:val="bullet"/>
      <w:lvlText w:val="-"/>
      <w:lvlJc w:val="left"/>
      <w:pPr>
        <w:ind w:left="615" w:hanging="360"/>
      </w:pPr>
      <w:rPr>
        <w:rFonts w:ascii="Calibri" w:eastAsiaTheme="minorHAnsi" w:hAnsi="Calibri"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9">
    <w:nsid w:val="5EFE034D"/>
    <w:multiLevelType w:val="hybridMultilevel"/>
    <w:tmpl w:val="80C0B7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8"/>
  </w:num>
  <w:num w:numId="3">
    <w:abstractNumId w:val="0"/>
  </w:num>
  <w:num w:numId="4">
    <w:abstractNumId w:val="16"/>
  </w:num>
  <w:num w:numId="5">
    <w:abstractNumId w:val="10"/>
  </w:num>
  <w:num w:numId="6">
    <w:abstractNumId w:val="6"/>
  </w:num>
  <w:num w:numId="7">
    <w:abstractNumId w:val="7"/>
  </w:num>
  <w:num w:numId="8">
    <w:abstractNumId w:val="12"/>
  </w:num>
  <w:num w:numId="9">
    <w:abstractNumId w:val="2"/>
  </w:num>
  <w:num w:numId="10">
    <w:abstractNumId w:val="4"/>
  </w:num>
  <w:num w:numId="11">
    <w:abstractNumId w:val="8"/>
  </w:num>
  <w:num w:numId="12">
    <w:abstractNumId w:val="3"/>
  </w:num>
  <w:num w:numId="13">
    <w:abstractNumId w:val="1"/>
  </w:num>
  <w:num w:numId="14">
    <w:abstractNumId w:val="13"/>
  </w:num>
  <w:num w:numId="15">
    <w:abstractNumId w:val="15"/>
  </w:num>
  <w:num w:numId="16">
    <w:abstractNumId w:val="17"/>
  </w:num>
  <w:num w:numId="17">
    <w:abstractNumId w:val="11"/>
  </w:num>
  <w:num w:numId="18">
    <w:abstractNumId w:val="5"/>
  </w:num>
  <w:num w:numId="19">
    <w:abstractNumId w:val="9"/>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8DB"/>
    <w:rsid w:val="00062978"/>
    <w:rsid w:val="001F6FCD"/>
    <w:rsid w:val="00257194"/>
    <w:rsid w:val="002A07DF"/>
    <w:rsid w:val="003638DB"/>
    <w:rsid w:val="003D296D"/>
    <w:rsid w:val="00464FF4"/>
    <w:rsid w:val="00471E49"/>
    <w:rsid w:val="004B08DF"/>
    <w:rsid w:val="00516FB3"/>
    <w:rsid w:val="00525686"/>
    <w:rsid w:val="00541887"/>
    <w:rsid w:val="005A6A9C"/>
    <w:rsid w:val="0063428E"/>
    <w:rsid w:val="006878C5"/>
    <w:rsid w:val="006C20E4"/>
    <w:rsid w:val="007007AA"/>
    <w:rsid w:val="00736525"/>
    <w:rsid w:val="00747204"/>
    <w:rsid w:val="0082208A"/>
    <w:rsid w:val="00872207"/>
    <w:rsid w:val="008D446D"/>
    <w:rsid w:val="009700F4"/>
    <w:rsid w:val="00973F85"/>
    <w:rsid w:val="009B5E99"/>
    <w:rsid w:val="00A47289"/>
    <w:rsid w:val="00A665B5"/>
    <w:rsid w:val="00A666B9"/>
    <w:rsid w:val="00AA0B60"/>
    <w:rsid w:val="00AA668B"/>
    <w:rsid w:val="00AE5219"/>
    <w:rsid w:val="00B6776B"/>
    <w:rsid w:val="00B872DD"/>
    <w:rsid w:val="00D0376F"/>
    <w:rsid w:val="00D32ED3"/>
    <w:rsid w:val="00D71C7F"/>
    <w:rsid w:val="00DC3687"/>
    <w:rsid w:val="00DC6434"/>
    <w:rsid w:val="00DE3634"/>
    <w:rsid w:val="00F53222"/>
    <w:rsid w:val="00F61CC3"/>
    <w:rsid w:val="00FB5E9E"/>
    <w:rsid w:val="00FE6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A0B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A0B6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B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3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8DB"/>
  </w:style>
  <w:style w:type="paragraph" w:styleId="Footer">
    <w:name w:val="footer"/>
    <w:basedOn w:val="Normal"/>
    <w:link w:val="FooterChar"/>
    <w:uiPriority w:val="99"/>
    <w:unhideWhenUsed/>
    <w:rsid w:val="00363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8DB"/>
  </w:style>
  <w:style w:type="paragraph" w:styleId="BalloonText">
    <w:name w:val="Balloon Text"/>
    <w:basedOn w:val="Normal"/>
    <w:link w:val="BalloonTextChar"/>
    <w:uiPriority w:val="99"/>
    <w:semiHidden/>
    <w:unhideWhenUsed/>
    <w:rsid w:val="003638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8DB"/>
    <w:rPr>
      <w:rFonts w:ascii="Tahoma" w:hAnsi="Tahoma" w:cs="Tahoma"/>
      <w:sz w:val="16"/>
      <w:szCs w:val="16"/>
    </w:rPr>
  </w:style>
  <w:style w:type="paragraph" w:styleId="ListParagraph">
    <w:name w:val="List Paragraph"/>
    <w:basedOn w:val="Normal"/>
    <w:uiPriority w:val="34"/>
    <w:qFormat/>
    <w:rsid w:val="009700F4"/>
    <w:pPr>
      <w:ind w:left="720"/>
      <w:contextualSpacing/>
    </w:pPr>
  </w:style>
  <w:style w:type="character" w:customStyle="1" w:styleId="Heading1Char">
    <w:name w:val="Heading 1 Char"/>
    <w:basedOn w:val="DefaultParagraphFont"/>
    <w:link w:val="Heading1"/>
    <w:uiPriority w:val="9"/>
    <w:rsid w:val="00AA0B6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A0B6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A0B60"/>
    <w:rPr>
      <w:rFonts w:ascii="Times New Roman" w:eastAsia="Times New Roman" w:hAnsi="Times New Roman" w:cs="Times New Roman"/>
      <w:b/>
      <w:bCs/>
      <w:sz w:val="27"/>
      <w:szCs w:val="27"/>
    </w:rPr>
  </w:style>
  <w:style w:type="character" w:styleId="Strong">
    <w:name w:val="Strong"/>
    <w:basedOn w:val="DefaultParagraphFont"/>
    <w:uiPriority w:val="22"/>
    <w:qFormat/>
    <w:rsid w:val="00AA0B60"/>
    <w:rPr>
      <w:b/>
      <w:bCs/>
    </w:rPr>
  </w:style>
  <w:style w:type="paragraph" w:styleId="NormalWeb">
    <w:name w:val="Normal (Web)"/>
    <w:basedOn w:val="Normal"/>
    <w:uiPriority w:val="99"/>
    <w:unhideWhenUsed/>
    <w:rsid w:val="00AA0B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A0B60"/>
    <w:rPr>
      <w:i/>
      <w:iCs/>
    </w:rPr>
  </w:style>
  <w:style w:type="paragraph" w:customStyle="1" w:styleId="Compact">
    <w:name w:val="Compact"/>
    <w:basedOn w:val="BodyText"/>
    <w:qFormat/>
    <w:rsid w:val="006878C5"/>
    <w:pPr>
      <w:spacing w:before="36" w:after="36" w:line="240" w:lineRule="auto"/>
    </w:pPr>
    <w:rPr>
      <w:sz w:val="24"/>
      <w:szCs w:val="24"/>
    </w:rPr>
  </w:style>
  <w:style w:type="table" w:customStyle="1" w:styleId="Table">
    <w:name w:val="Table"/>
    <w:semiHidden/>
    <w:unhideWhenUsed/>
    <w:qFormat/>
    <w:rsid w:val="006878C5"/>
    <w:pPr>
      <w:spacing w:line="240" w:lineRule="auto"/>
    </w:pPr>
    <w:rPr>
      <w:sz w:val="24"/>
      <w:szCs w:val="24"/>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6878C5"/>
    <w:pPr>
      <w:spacing w:after="120"/>
    </w:pPr>
  </w:style>
  <w:style w:type="character" w:customStyle="1" w:styleId="BodyTextChar">
    <w:name w:val="Body Text Char"/>
    <w:basedOn w:val="DefaultParagraphFont"/>
    <w:link w:val="BodyText"/>
    <w:uiPriority w:val="99"/>
    <w:semiHidden/>
    <w:rsid w:val="006878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A0B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A0B6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B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3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8DB"/>
  </w:style>
  <w:style w:type="paragraph" w:styleId="Footer">
    <w:name w:val="footer"/>
    <w:basedOn w:val="Normal"/>
    <w:link w:val="FooterChar"/>
    <w:uiPriority w:val="99"/>
    <w:unhideWhenUsed/>
    <w:rsid w:val="00363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8DB"/>
  </w:style>
  <w:style w:type="paragraph" w:styleId="BalloonText">
    <w:name w:val="Balloon Text"/>
    <w:basedOn w:val="Normal"/>
    <w:link w:val="BalloonTextChar"/>
    <w:uiPriority w:val="99"/>
    <w:semiHidden/>
    <w:unhideWhenUsed/>
    <w:rsid w:val="003638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8DB"/>
    <w:rPr>
      <w:rFonts w:ascii="Tahoma" w:hAnsi="Tahoma" w:cs="Tahoma"/>
      <w:sz w:val="16"/>
      <w:szCs w:val="16"/>
    </w:rPr>
  </w:style>
  <w:style w:type="paragraph" w:styleId="ListParagraph">
    <w:name w:val="List Paragraph"/>
    <w:basedOn w:val="Normal"/>
    <w:uiPriority w:val="34"/>
    <w:qFormat/>
    <w:rsid w:val="009700F4"/>
    <w:pPr>
      <w:ind w:left="720"/>
      <w:contextualSpacing/>
    </w:pPr>
  </w:style>
  <w:style w:type="character" w:customStyle="1" w:styleId="Heading1Char">
    <w:name w:val="Heading 1 Char"/>
    <w:basedOn w:val="DefaultParagraphFont"/>
    <w:link w:val="Heading1"/>
    <w:uiPriority w:val="9"/>
    <w:rsid w:val="00AA0B6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A0B6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A0B60"/>
    <w:rPr>
      <w:rFonts w:ascii="Times New Roman" w:eastAsia="Times New Roman" w:hAnsi="Times New Roman" w:cs="Times New Roman"/>
      <w:b/>
      <w:bCs/>
      <w:sz w:val="27"/>
      <w:szCs w:val="27"/>
    </w:rPr>
  </w:style>
  <w:style w:type="character" w:styleId="Strong">
    <w:name w:val="Strong"/>
    <w:basedOn w:val="DefaultParagraphFont"/>
    <w:uiPriority w:val="22"/>
    <w:qFormat/>
    <w:rsid w:val="00AA0B60"/>
    <w:rPr>
      <w:b/>
      <w:bCs/>
    </w:rPr>
  </w:style>
  <w:style w:type="paragraph" w:styleId="NormalWeb">
    <w:name w:val="Normal (Web)"/>
    <w:basedOn w:val="Normal"/>
    <w:uiPriority w:val="99"/>
    <w:unhideWhenUsed/>
    <w:rsid w:val="00AA0B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A0B60"/>
    <w:rPr>
      <w:i/>
      <w:iCs/>
    </w:rPr>
  </w:style>
  <w:style w:type="paragraph" w:customStyle="1" w:styleId="Compact">
    <w:name w:val="Compact"/>
    <w:basedOn w:val="BodyText"/>
    <w:qFormat/>
    <w:rsid w:val="006878C5"/>
    <w:pPr>
      <w:spacing w:before="36" w:after="36" w:line="240" w:lineRule="auto"/>
    </w:pPr>
    <w:rPr>
      <w:sz w:val="24"/>
      <w:szCs w:val="24"/>
    </w:rPr>
  </w:style>
  <w:style w:type="table" w:customStyle="1" w:styleId="Table">
    <w:name w:val="Table"/>
    <w:semiHidden/>
    <w:unhideWhenUsed/>
    <w:qFormat/>
    <w:rsid w:val="006878C5"/>
    <w:pPr>
      <w:spacing w:line="240" w:lineRule="auto"/>
    </w:pPr>
    <w:rPr>
      <w:sz w:val="24"/>
      <w:szCs w:val="24"/>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6878C5"/>
    <w:pPr>
      <w:spacing w:after="120"/>
    </w:pPr>
  </w:style>
  <w:style w:type="character" w:customStyle="1" w:styleId="BodyTextChar">
    <w:name w:val="Body Text Char"/>
    <w:basedOn w:val="DefaultParagraphFont"/>
    <w:link w:val="BodyText"/>
    <w:uiPriority w:val="99"/>
    <w:semiHidden/>
    <w:rsid w:val="0068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22974">
      <w:bodyDiv w:val="1"/>
      <w:marLeft w:val="0"/>
      <w:marRight w:val="0"/>
      <w:marTop w:val="0"/>
      <w:marBottom w:val="0"/>
      <w:divBdr>
        <w:top w:val="none" w:sz="0" w:space="0" w:color="auto"/>
        <w:left w:val="none" w:sz="0" w:space="0" w:color="auto"/>
        <w:bottom w:val="none" w:sz="0" w:space="0" w:color="auto"/>
        <w:right w:val="none" w:sz="0" w:space="0" w:color="auto"/>
      </w:divBdr>
    </w:div>
    <w:div w:id="231502682">
      <w:bodyDiv w:val="1"/>
      <w:marLeft w:val="0"/>
      <w:marRight w:val="0"/>
      <w:marTop w:val="0"/>
      <w:marBottom w:val="0"/>
      <w:divBdr>
        <w:top w:val="none" w:sz="0" w:space="0" w:color="auto"/>
        <w:left w:val="none" w:sz="0" w:space="0" w:color="auto"/>
        <w:bottom w:val="none" w:sz="0" w:space="0" w:color="auto"/>
        <w:right w:val="none" w:sz="0" w:space="0" w:color="auto"/>
      </w:divBdr>
    </w:div>
    <w:div w:id="414522797">
      <w:bodyDiv w:val="1"/>
      <w:marLeft w:val="0"/>
      <w:marRight w:val="0"/>
      <w:marTop w:val="0"/>
      <w:marBottom w:val="0"/>
      <w:divBdr>
        <w:top w:val="none" w:sz="0" w:space="0" w:color="auto"/>
        <w:left w:val="none" w:sz="0" w:space="0" w:color="auto"/>
        <w:bottom w:val="none" w:sz="0" w:space="0" w:color="auto"/>
        <w:right w:val="none" w:sz="0" w:space="0" w:color="auto"/>
      </w:divBdr>
    </w:div>
    <w:div w:id="1249777173">
      <w:bodyDiv w:val="1"/>
      <w:marLeft w:val="0"/>
      <w:marRight w:val="0"/>
      <w:marTop w:val="0"/>
      <w:marBottom w:val="0"/>
      <w:divBdr>
        <w:top w:val="none" w:sz="0" w:space="0" w:color="auto"/>
        <w:left w:val="none" w:sz="0" w:space="0" w:color="auto"/>
        <w:bottom w:val="none" w:sz="0" w:space="0" w:color="auto"/>
        <w:right w:val="none" w:sz="0" w:space="0" w:color="auto"/>
      </w:divBdr>
    </w:div>
    <w:div w:id="1555628399">
      <w:bodyDiv w:val="1"/>
      <w:marLeft w:val="0"/>
      <w:marRight w:val="0"/>
      <w:marTop w:val="0"/>
      <w:marBottom w:val="0"/>
      <w:divBdr>
        <w:top w:val="none" w:sz="0" w:space="0" w:color="auto"/>
        <w:left w:val="none" w:sz="0" w:space="0" w:color="auto"/>
        <w:bottom w:val="none" w:sz="0" w:space="0" w:color="auto"/>
        <w:right w:val="none" w:sz="0" w:space="0" w:color="auto"/>
      </w:divBdr>
    </w:div>
    <w:div w:id="1682781967">
      <w:bodyDiv w:val="1"/>
      <w:marLeft w:val="0"/>
      <w:marRight w:val="0"/>
      <w:marTop w:val="0"/>
      <w:marBottom w:val="0"/>
      <w:divBdr>
        <w:top w:val="none" w:sz="0" w:space="0" w:color="auto"/>
        <w:left w:val="none" w:sz="0" w:space="0" w:color="auto"/>
        <w:bottom w:val="none" w:sz="0" w:space="0" w:color="auto"/>
        <w:right w:val="none" w:sz="0" w:space="0" w:color="auto"/>
      </w:divBdr>
    </w:div>
    <w:div w:id="1694304685">
      <w:bodyDiv w:val="1"/>
      <w:marLeft w:val="0"/>
      <w:marRight w:val="0"/>
      <w:marTop w:val="0"/>
      <w:marBottom w:val="0"/>
      <w:divBdr>
        <w:top w:val="none" w:sz="0" w:space="0" w:color="auto"/>
        <w:left w:val="none" w:sz="0" w:space="0" w:color="auto"/>
        <w:bottom w:val="none" w:sz="0" w:space="0" w:color="auto"/>
        <w:right w:val="none" w:sz="0" w:space="0" w:color="auto"/>
      </w:divBdr>
    </w:div>
    <w:div w:id="214218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3065</TotalTime>
  <Pages>8</Pages>
  <Words>2135</Words>
  <Characters>12171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17</cp:revision>
  <cp:lastPrinted>2026-01-07T09:57:00Z</cp:lastPrinted>
  <dcterms:created xsi:type="dcterms:W3CDTF">2025-12-09T12:38:00Z</dcterms:created>
  <dcterms:modified xsi:type="dcterms:W3CDTF">2026-03-05T19:53:00Z</dcterms:modified>
</cp:coreProperties>
</file>